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D4346" w14:textId="6451C49F" w:rsidR="00F55277" w:rsidRPr="00DB7894" w:rsidRDefault="00027FBE" w:rsidP="004A6FAE">
      <w:pPr>
        <w:jc w:val="right"/>
        <w:rPr>
          <w:rFonts w:ascii="Roboto" w:hAnsi="Roboto"/>
        </w:rPr>
      </w:pPr>
      <w:r w:rsidRPr="00DB7894">
        <w:rPr>
          <w:rFonts w:ascii="Roboto" w:hAnsi="Roboto"/>
          <w:noProof/>
          <w:lang w:val="de-DE" w:eastAsia="de-DE"/>
        </w:rPr>
        <w:drawing>
          <wp:anchor distT="0" distB="0" distL="114300" distR="114300" simplePos="0" relativeHeight="251659776" behindDoc="0" locked="0" layoutInCell="1" allowOverlap="1" wp14:anchorId="3B77C0F1" wp14:editId="292F5344">
            <wp:simplePos x="0" y="0"/>
            <wp:positionH relativeFrom="margin">
              <wp:align>center</wp:align>
            </wp:positionH>
            <wp:positionV relativeFrom="paragraph">
              <wp:posOffset>807719</wp:posOffset>
            </wp:positionV>
            <wp:extent cx="6026400" cy="18072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400" cy="180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894">
        <w:rPr>
          <w:rFonts w:ascii="Roboto" w:hAnsi="Roboto"/>
          <w:noProof/>
          <w:lang w:val="de-DE" w:eastAsia="de-DE"/>
        </w:rPr>
        <w:drawing>
          <wp:inline distT="0" distB="0" distL="0" distR="0" wp14:anchorId="5EFF9A9A" wp14:editId="6848F7A2">
            <wp:extent cx="1164775" cy="548640"/>
            <wp:effectExtent l="0" t="0" r="0" b="3810"/>
            <wp:docPr id="2" name="Picture 2" descr="C:\Users\gimorand\Documents\TALENT BRANDING\Branding\Agilent_Logo_Tag_v_4c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morand\Documents\TALENT BRANDING\Branding\Agilent_Logo_Tag_v_4c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775" cy="548640"/>
                    </a:xfrm>
                    <a:prstGeom prst="rect">
                      <a:avLst/>
                    </a:prstGeom>
                    <a:noFill/>
                    <a:ln>
                      <a:noFill/>
                    </a:ln>
                  </pic:spPr>
                </pic:pic>
              </a:graphicData>
            </a:graphic>
          </wp:inline>
        </w:drawing>
      </w:r>
      <w:r w:rsidR="004A6FAE" w:rsidRPr="00DB7894">
        <w:rPr>
          <w:rFonts w:ascii="Roboto" w:hAnsi="Roboto"/>
        </w:rPr>
        <w:br/>
      </w:r>
      <w:r w:rsidR="004A6FAE" w:rsidRPr="00DB7894">
        <w:rPr>
          <w:rFonts w:ascii="Roboto" w:hAnsi="Roboto"/>
        </w:rPr>
        <w:br/>
      </w:r>
    </w:p>
    <w:p w14:paraId="11AA9D0A" w14:textId="77777777" w:rsidR="00FE2DC2" w:rsidRPr="00DB7894" w:rsidRDefault="00FE2DC2" w:rsidP="004A6FAE">
      <w:pPr>
        <w:spacing w:after="0"/>
        <w:rPr>
          <w:rFonts w:ascii="Roboto" w:hAnsi="Roboto" w:cs="Arial"/>
          <w:color w:val="000000"/>
          <w:sz w:val="20"/>
          <w:szCs w:val="20"/>
          <w:lang w:val="de-DE"/>
        </w:rPr>
      </w:pPr>
    </w:p>
    <w:p w14:paraId="59573C7B" w14:textId="77777777" w:rsidR="006D1C8F" w:rsidRPr="00DB7894" w:rsidRDefault="006D1C8F" w:rsidP="004A6FAE">
      <w:pPr>
        <w:spacing w:after="0"/>
        <w:rPr>
          <w:rFonts w:ascii="Roboto" w:hAnsi="Roboto" w:cs="Arial"/>
          <w:color w:val="000000"/>
          <w:sz w:val="20"/>
          <w:szCs w:val="20"/>
          <w:lang w:val="de-DE"/>
        </w:rPr>
      </w:pPr>
    </w:p>
    <w:p w14:paraId="02B82F33" w14:textId="77777777" w:rsidR="006D1C8F" w:rsidRPr="00DB7894" w:rsidRDefault="006D1C8F" w:rsidP="004A6FAE">
      <w:pPr>
        <w:spacing w:after="0"/>
        <w:rPr>
          <w:rFonts w:ascii="Roboto" w:hAnsi="Roboto" w:cs="Arial"/>
          <w:color w:val="000000"/>
          <w:sz w:val="20"/>
          <w:szCs w:val="20"/>
          <w:lang w:val="de-DE"/>
        </w:rPr>
      </w:pPr>
    </w:p>
    <w:p w14:paraId="6EF77C4F" w14:textId="77777777" w:rsidR="006D1C8F" w:rsidRPr="00DB7894" w:rsidRDefault="006D1C8F" w:rsidP="004A6FAE">
      <w:pPr>
        <w:spacing w:after="0"/>
        <w:rPr>
          <w:rFonts w:ascii="Roboto" w:hAnsi="Roboto" w:cs="Arial"/>
          <w:color w:val="000000"/>
          <w:sz w:val="20"/>
          <w:szCs w:val="20"/>
          <w:lang w:val="de-DE"/>
        </w:rPr>
      </w:pPr>
    </w:p>
    <w:p w14:paraId="2768D92A" w14:textId="77777777" w:rsidR="006D1C8F" w:rsidRPr="00DB7894" w:rsidRDefault="006D1C8F" w:rsidP="004A6FAE">
      <w:pPr>
        <w:spacing w:after="0"/>
        <w:rPr>
          <w:rFonts w:ascii="Roboto" w:hAnsi="Roboto" w:cs="Arial"/>
          <w:color w:val="000000"/>
          <w:sz w:val="20"/>
          <w:szCs w:val="20"/>
          <w:lang w:val="de-DE"/>
        </w:rPr>
      </w:pPr>
    </w:p>
    <w:p w14:paraId="7C5FF167" w14:textId="77777777" w:rsidR="006D1C8F" w:rsidRPr="00DB7894" w:rsidRDefault="006D1C8F" w:rsidP="004A6FAE">
      <w:pPr>
        <w:spacing w:after="0"/>
        <w:rPr>
          <w:rFonts w:ascii="Roboto" w:hAnsi="Roboto" w:cs="Arial"/>
          <w:color w:val="000000"/>
          <w:sz w:val="20"/>
          <w:szCs w:val="20"/>
          <w:lang w:val="de-DE"/>
        </w:rPr>
      </w:pPr>
    </w:p>
    <w:p w14:paraId="07BCF1C2" w14:textId="77777777" w:rsidR="006D1C8F" w:rsidRPr="00DB7894" w:rsidRDefault="006D1C8F" w:rsidP="004A6FAE">
      <w:pPr>
        <w:spacing w:after="0"/>
        <w:rPr>
          <w:rFonts w:ascii="Roboto" w:hAnsi="Roboto" w:cs="Arial"/>
          <w:color w:val="000000"/>
          <w:sz w:val="20"/>
          <w:szCs w:val="20"/>
          <w:lang w:val="de-DE"/>
        </w:rPr>
      </w:pPr>
    </w:p>
    <w:p w14:paraId="76936455" w14:textId="77777777" w:rsidR="006D1C8F" w:rsidRPr="00DB7894" w:rsidRDefault="006D1C8F" w:rsidP="004A6FAE">
      <w:pPr>
        <w:spacing w:after="0"/>
        <w:rPr>
          <w:rFonts w:ascii="Roboto" w:hAnsi="Roboto" w:cs="Arial"/>
          <w:color w:val="000000"/>
          <w:sz w:val="20"/>
          <w:szCs w:val="20"/>
          <w:lang w:val="de-DE"/>
        </w:rPr>
      </w:pPr>
    </w:p>
    <w:p w14:paraId="0F7D0E50" w14:textId="77777777" w:rsidR="006D1C8F" w:rsidRPr="00DB7894" w:rsidRDefault="006D1C8F" w:rsidP="004A6FAE">
      <w:pPr>
        <w:spacing w:after="0"/>
        <w:rPr>
          <w:rFonts w:ascii="Roboto" w:hAnsi="Roboto" w:cs="Arial"/>
          <w:color w:val="000000"/>
          <w:sz w:val="20"/>
          <w:szCs w:val="20"/>
          <w:lang w:val="de-DE"/>
        </w:rPr>
      </w:pPr>
    </w:p>
    <w:p w14:paraId="4B9AC93C" w14:textId="1C7C34BC" w:rsidR="006D1C8F" w:rsidRPr="00DB7894" w:rsidRDefault="006D1C8F" w:rsidP="004A6FAE">
      <w:pPr>
        <w:spacing w:after="0"/>
        <w:rPr>
          <w:rFonts w:ascii="Roboto" w:hAnsi="Roboto" w:cs="Arial"/>
          <w:b/>
          <w:color w:val="000000"/>
          <w:lang w:val="de-DE"/>
        </w:rPr>
      </w:pPr>
    </w:p>
    <w:p w14:paraId="70C13896" w14:textId="27D0998E" w:rsidR="005F72FE" w:rsidRPr="00C05975" w:rsidRDefault="00C05975" w:rsidP="00C05975">
      <w:pPr>
        <w:shd w:val="clear" w:color="auto" w:fill="FFFFFF"/>
        <w:spacing w:after="0" w:line="240" w:lineRule="auto"/>
        <w:rPr>
          <w:rStyle w:val="jobtitle"/>
          <w:rFonts w:ascii="ProximaNova" w:hAnsi="ProximaNova"/>
          <w:b/>
          <w:color w:val="000000"/>
          <w:sz w:val="31"/>
          <w:szCs w:val="51"/>
        </w:rPr>
      </w:pPr>
      <w:r w:rsidRPr="00C05975">
        <w:rPr>
          <w:rStyle w:val="jobtitle"/>
          <w:rFonts w:ascii="ProximaNova" w:hAnsi="ProximaNova"/>
          <w:b/>
          <w:color w:val="000000"/>
          <w:sz w:val="31"/>
          <w:szCs w:val="51"/>
        </w:rPr>
        <w:t>Industrial (UX) Design Internship - Hardware for Laboratory Workflows (m/f)</w:t>
      </w:r>
    </w:p>
    <w:p w14:paraId="6FDEBF85" w14:textId="77777777" w:rsidR="00C05975" w:rsidRDefault="00C05975" w:rsidP="00C05975">
      <w:pPr>
        <w:shd w:val="clear" w:color="auto" w:fill="FFFFFF"/>
        <w:spacing w:after="0" w:line="240" w:lineRule="auto"/>
        <w:rPr>
          <w:rFonts w:ascii="ProximaNova" w:eastAsia="Times New Roman" w:hAnsi="ProximaNova" w:cs="Times New Roman"/>
          <w:color w:val="323232"/>
          <w:sz w:val="20"/>
          <w:szCs w:val="20"/>
          <w:lang w:val="en-GB" w:eastAsia="en-GB"/>
        </w:rPr>
      </w:pPr>
    </w:p>
    <w:p w14:paraId="0CC5E653" w14:textId="089FA738" w:rsidR="00C05975" w:rsidRPr="00C05975" w:rsidRDefault="00C05975" w:rsidP="00C05975">
      <w:pPr>
        <w:shd w:val="clear" w:color="auto" w:fill="FFFFFF"/>
        <w:spacing w:after="0" w:line="240" w:lineRule="auto"/>
        <w:rPr>
          <w:rFonts w:ascii="Arial" w:eastAsia="Times New Roman" w:hAnsi="Arial" w:cs="Arial"/>
          <w:color w:val="323232"/>
          <w:sz w:val="20"/>
          <w:szCs w:val="20"/>
          <w:lang w:val="en-GB" w:eastAsia="en-GB"/>
        </w:rPr>
      </w:pPr>
      <w:bookmarkStart w:id="0" w:name="_GoBack"/>
      <w:r w:rsidRPr="00C05975">
        <w:rPr>
          <w:rFonts w:ascii="Arial" w:eastAsia="Times New Roman" w:hAnsi="Arial" w:cs="Arial"/>
          <w:color w:val="323232"/>
          <w:sz w:val="20"/>
          <w:szCs w:val="20"/>
          <w:lang w:val="en-GB" w:eastAsia="en-GB"/>
        </w:rPr>
        <w:t xml:space="preserve">Location: </w:t>
      </w:r>
      <w:proofErr w:type="spellStart"/>
      <w:r w:rsidRPr="00C05975">
        <w:rPr>
          <w:rFonts w:ascii="Arial" w:eastAsia="Times New Roman" w:hAnsi="Arial" w:cs="Arial"/>
          <w:color w:val="323232"/>
          <w:sz w:val="20"/>
          <w:szCs w:val="20"/>
          <w:lang w:val="en-GB" w:eastAsia="en-GB"/>
        </w:rPr>
        <w:t>Waldbronn</w:t>
      </w:r>
      <w:proofErr w:type="spellEnd"/>
      <w:r w:rsidRPr="00C05975">
        <w:rPr>
          <w:rFonts w:ascii="Arial" w:eastAsia="Times New Roman" w:hAnsi="Arial" w:cs="Arial"/>
          <w:color w:val="323232"/>
          <w:sz w:val="20"/>
          <w:szCs w:val="20"/>
          <w:lang w:val="en-GB" w:eastAsia="en-GB"/>
        </w:rPr>
        <w:t>, Germany Mandatory or voluntary internship</w:t>
      </w:r>
    </w:p>
    <w:p w14:paraId="1F21C63C" w14:textId="77777777" w:rsidR="00C05975" w:rsidRPr="00C05975" w:rsidRDefault="00C05975" w:rsidP="00C05975">
      <w:pPr>
        <w:shd w:val="clear" w:color="auto" w:fill="FFFFFF"/>
        <w:spacing w:after="0" w:line="240" w:lineRule="auto"/>
        <w:rPr>
          <w:rFonts w:ascii="Arial" w:eastAsia="Times New Roman" w:hAnsi="Arial" w:cs="Arial"/>
          <w:color w:val="323232"/>
          <w:sz w:val="20"/>
          <w:szCs w:val="20"/>
          <w:lang w:val="en-GB" w:eastAsia="en-GB"/>
        </w:rPr>
      </w:pPr>
      <w:r w:rsidRPr="00C05975">
        <w:rPr>
          <w:rFonts w:ascii="Arial" w:eastAsia="Times New Roman" w:hAnsi="Arial" w:cs="Arial"/>
          <w:color w:val="323232"/>
          <w:sz w:val="20"/>
          <w:szCs w:val="20"/>
          <w:lang w:val="en-GB" w:eastAsia="en-GB"/>
        </w:rPr>
        <w:t>Duration: from April 2019 - September 2019 (1 month flexibility)</w:t>
      </w:r>
    </w:p>
    <w:p w14:paraId="6DBEBB98" w14:textId="77777777" w:rsidR="00C05975" w:rsidRPr="00C05975" w:rsidRDefault="00C05975" w:rsidP="00C05975">
      <w:pPr>
        <w:shd w:val="clear" w:color="auto" w:fill="FFFFFF"/>
        <w:spacing w:after="0" w:line="240" w:lineRule="auto"/>
        <w:ind w:left="360"/>
        <w:rPr>
          <w:rFonts w:ascii="Arial" w:eastAsia="Times New Roman" w:hAnsi="Arial" w:cs="Arial"/>
          <w:color w:val="323232"/>
          <w:sz w:val="20"/>
          <w:szCs w:val="20"/>
          <w:lang w:val="en-GB" w:eastAsia="en-GB"/>
        </w:rPr>
      </w:pPr>
      <w:r w:rsidRPr="00C05975">
        <w:rPr>
          <w:rFonts w:ascii="Arial" w:eastAsia="Times New Roman" w:hAnsi="Arial" w:cs="Arial"/>
          <w:color w:val="323232"/>
          <w:sz w:val="20"/>
          <w:szCs w:val="20"/>
          <w:lang w:val="en-GB" w:eastAsia="en-GB"/>
        </w:rPr>
        <w:t> </w:t>
      </w:r>
    </w:p>
    <w:p w14:paraId="492FA137" w14:textId="2078C682" w:rsidR="00C05975" w:rsidRDefault="00C05975" w:rsidP="00C05975">
      <w:pPr>
        <w:shd w:val="clear" w:color="auto" w:fill="FFFFFF"/>
        <w:spacing w:after="0" w:line="240" w:lineRule="auto"/>
        <w:rPr>
          <w:rFonts w:ascii="Arial" w:eastAsia="Times New Roman" w:hAnsi="Arial" w:cs="Arial"/>
          <w:color w:val="323232"/>
          <w:sz w:val="20"/>
          <w:szCs w:val="20"/>
          <w:lang w:val="en-GB" w:eastAsia="en-GB"/>
        </w:rPr>
      </w:pPr>
      <w:r w:rsidRPr="00C05975">
        <w:rPr>
          <w:rFonts w:ascii="Arial" w:eastAsia="Times New Roman" w:hAnsi="Arial" w:cs="Arial"/>
          <w:color w:val="323232"/>
          <w:sz w:val="20"/>
          <w:szCs w:val="20"/>
          <w:lang w:val="en-GB" w:eastAsia="en-GB"/>
        </w:rPr>
        <w:t xml:space="preserve">Agilent inspires and supports discoveries that advance the quality of life. We provide life science, diagnostic and applied market laboratories worldwide with instruments, services, consumables, applications and expertise. Agilent enables customers to gain the answers and insights they seek ---- so they can do what they do best: improve the world around us. Information about Agilent is available at </w:t>
      </w:r>
      <w:hyperlink r:id="rId9" w:history="1">
        <w:r w:rsidRPr="00DB13BB">
          <w:rPr>
            <w:rStyle w:val="Hyperlink"/>
            <w:rFonts w:ascii="Arial" w:eastAsia="Times New Roman" w:hAnsi="Arial" w:cs="Arial"/>
            <w:sz w:val="20"/>
            <w:szCs w:val="20"/>
            <w:lang w:val="en-GB" w:eastAsia="en-GB"/>
          </w:rPr>
          <w:t>www.agilent.com</w:t>
        </w:r>
      </w:hyperlink>
    </w:p>
    <w:p w14:paraId="41D37281" w14:textId="77777777" w:rsidR="00C05975" w:rsidRPr="00C05975" w:rsidRDefault="00C05975" w:rsidP="00C05975">
      <w:pPr>
        <w:shd w:val="clear" w:color="auto" w:fill="FFFFFF"/>
        <w:spacing w:after="0" w:line="240" w:lineRule="auto"/>
        <w:rPr>
          <w:rFonts w:ascii="Arial" w:eastAsia="Times New Roman" w:hAnsi="Arial" w:cs="Arial"/>
          <w:color w:val="323232"/>
          <w:sz w:val="20"/>
          <w:szCs w:val="20"/>
          <w:lang w:val="en-GB" w:eastAsia="en-GB"/>
        </w:rPr>
      </w:pPr>
    </w:p>
    <w:p w14:paraId="4348A381" w14:textId="50478253" w:rsidR="00C05975" w:rsidRPr="00C05975" w:rsidRDefault="00C05975" w:rsidP="00C05975">
      <w:pPr>
        <w:shd w:val="clear" w:color="auto" w:fill="FFFFFF"/>
        <w:spacing w:after="0" w:line="240" w:lineRule="auto"/>
        <w:rPr>
          <w:rFonts w:ascii="Arial" w:eastAsia="Times New Roman" w:hAnsi="Arial" w:cs="Arial"/>
          <w:color w:val="323232"/>
          <w:sz w:val="20"/>
          <w:szCs w:val="20"/>
          <w:lang w:val="en-GB" w:eastAsia="en-GB"/>
        </w:rPr>
      </w:pPr>
      <w:r w:rsidRPr="00C05975">
        <w:rPr>
          <w:rFonts w:ascii="Arial" w:eastAsia="Times New Roman" w:hAnsi="Arial" w:cs="Arial"/>
          <w:color w:val="323232"/>
          <w:sz w:val="20"/>
          <w:szCs w:val="20"/>
          <w:lang w:val="en-GB" w:eastAsia="en-GB"/>
        </w:rPr>
        <w:t xml:space="preserve">You will join the team of the Agilent Usability &amp; Design Center and be involved in all phases of our design process. You will support hands-on projects teams that develop instruments and supplies as well as software user interfaces, working closely with colleagues from different departments - as the voice of the user. At the same time, you will gain and apply knowledge about Agilent's industry, infrastructure and products. This is developing real world experience in a company that is a leader in the markets it serves. Located at our </w:t>
      </w:r>
      <w:proofErr w:type="spellStart"/>
      <w:r w:rsidRPr="00C05975">
        <w:rPr>
          <w:rFonts w:ascii="Arial" w:eastAsia="Times New Roman" w:hAnsi="Arial" w:cs="Arial"/>
          <w:color w:val="323232"/>
          <w:sz w:val="20"/>
          <w:szCs w:val="20"/>
          <w:lang w:val="en-GB" w:eastAsia="en-GB"/>
        </w:rPr>
        <w:t>Waldbronn</w:t>
      </w:r>
      <w:proofErr w:type="spellEnd"/>
      <w:r w:rsidRPr="00C05975">
        <w:rPr>
          <w:rFonts w:ascii="Arial" w:eastAsia="Times New Roman" w:hAnsi="Arial" w:cs="Arial"/>
          <w:color w:val="323232"/>
          <w:sz w:val="20"/>
          <w:szCs w:val="20"/>
          <w:lang w:val="en-GB" w:eastAsia="en-GB"/>
        </w:rPr>
        <w:t xml:space="preserve"> site near Karlsruhe in the northern Black Forest, you will work internationally with engineers, scientists, marketing and other experts from our different sites around the globe, in the US, Europe, Asia and Australia.</w:t>
      </w:r>
    </w:p>
    <w:p w14:paraId="625F9B71" w14:textId="77777777" w:rsidR="00C05975" w:rsidRPr="00C05975" w:rsidRDefault="00C05975" w:rsidP="00C05975">
      <w:pPr>
        <w:shd w:val="clear" w:color="auto" w:fill="FFFFFF"/>
        <w:spacing w:after="0" w:line="240" w:lineRule="auto"/>
        <w:ind w:left="360"/>
        <w:rPr>
          <w:rFonts w:ascii="Arial" w:eastAsia="Times New Roman" w:hAnsi="Arial" w:cs="Arial"/>
          <w:color w:val="323232"/>
          <w:sz w:val="20"/>
          <w:szCs w:val="20"/>
          <w:lang w:val="en-GB" w:eastAsia="en-GB"/>
        </w:rPr>
      </w:pPr>
    </w:p>
    <w:p w14:paraId="54B5749D" w14:textId="77777777" w:rsidR="00C05975" w:rsidRPr="00C05975" w:rsidRDefault="00C05975" w:rsidP="00C05975">
      <w:pPr>
        <w:shd w:val="clear" w:color="auto" w:fill="FFFFFF"/>
        <w:spacing w:after="0" w:line="240" w:lineRule="auto"/>
        <w:rPr>
          <w:rFonts w:ascii="Arial" w:eastAsia="Times New Roman" w:hAnsi="Arial" w:cs="Arial"/>
          <w:color w:val="323232"/>
          <w:sz w:val="20"/>
          <w:szCs w:val="20"/>
          <w:lang w:val="en-GB" w:eastAsia="en-GB"/>
        </w:rPr>
      </w:pPr>
      <w:r w:rsidRPr="00C05975">
        <w:rPr>
          <w:rFonts w:ascii="Arial" w:eastAsia="Times New Roman" w:hAnsi="Arial" w:cs="Arial"/>
          <w:color w:val="323232"/>
          <w:sz w:val="20"/>
          <w:szCs w:val="20"/>
          <w:lang w:val="en-GB" w:eastAsia="en-GB"/>
        </w:rPr>
        <w:t xml:space="preserve">Your responsibilities: Your task will be to an </w:t>
      </w:r>
      <w:proofErr w:type="spellStart"/>
      <w:r w:rsidRPr="00C05975">
        <w:rPr>
          <w:rFonts w:ascii="Arial" w:eastAsia="Times New Roman" w:hAnsi="Arial" w:cs="Arial"/>
          <w:color w:val="323232"/>
          <w:sz w:val="20"/>
          <w:szCs w:val="20"/>
          <w:lang w:val="en-GB" w:eastAsia="en-GB"/>
        </w:rPr>
        <w:t>analyze</w:t>
      </w:r>
      <w:proofErr w:type="spellEnd"/>
      <w:r w:rsidRPr="00C05975">
        <w:rPr>
          <w:rFonts w:ascii="Arial" w:eastAsia="Times New Roman" w:hAnsi="Arial" w:cs="Arial"/>
          <w:color w:val="323232"/>
          <w:sz w:val="20"/>
          <w:szCs w:val="20"/>
          <w:lang w:val="en-GB" w:eastAsia="en-GB"/>
        </w:rPr>
        <w:t xml:space="preserve"> user workflows and to design laboratory solutions. Depending on your experience &amp; skills your focus is on instrument hardware, software user interfaces or accessories/ consumables for laboratory workflows, or a combination of them. You will develop ideas and concepts with the focus on usability and ergonomic, technical &amp; user requirements. Integrated in a team of experienced designers you will be entrusted with all the typical tasks of an UX designer and be involved in all phases of our design process.</w:t>
      </w:r>
    </w:p>
    <w:p w14:paraId="6D69D2A0" w14:textId="77777777" w:rsidR="007170F8" w:rsidRDefault="007170F8" w:rsidP="007170F8">
      <w:pPr>
        <w:shd w:val="clear" w:color="auto" w:fill="FFFFFF"/>
        <w:spacing w:after="0" w:line="240" w:lineRule="auto"/>
        <w:rPr>
          <w:rFonts w:ascii="Arial" w:eastAsia="Times New Roman" w:hAnsi="Arial" w:cs="Arial"/>
          <w:color w:val="323232"/>
          <w:sz w:val="20"/>
          <w:szCs w:val="20"/>
          <w:lang w:val="en-GB" w:eastAsia="en-GB"/>
        </w:rPr>
      </w:pPr>
    </w:p>
    <w:p w14:paraId="59E550CB" w14:textId="63592192" w:rsidR="007170F8" w:rsidRPr="007170F8" w:rsidRDefault="007170F8" w:rsidP="007170F8">
      <w:pPr>
        <w:shd w:val="clear" w:color="auto" w:fill="FFFFFF"/>
        <w:spacing w:after="0" w:line="240" w:lineRule="auto"/>
        <w:rPr>
          <w:rFonts w:ascii="Arial" w:eastAsia="Times New Roman" w:hAnsi="Arial" w:cs="Arial"/>
          <w:b/>
          <w:color w:val="323232"/>
          <w:sz w:val="20"/>
          <w:szCs w:val="20"/>
          <w:lang w:val="en-GB" w:eastAsia="en-GB"/>
        </w:rPr>
      </w:pPr>
      <w:r w:rsidRPr="007170F8">
        <w:rPr>
          <w:rFonts w:ascii="Arial" w:eastAsia="Times New Roman" w:hAnsi="Arial" w:cs="Arial"/>
          <w:b/>
          <w:color w:val="323232"/>
          <w:sz w:val="20"/>
          <w:szCs w:val="20"/>
          <w:lang w:val="en-GB" w:eastAsia="en-GB"/>
        </w:rPr>
        <w:t>Your qualifications:</w:t>
      </w:r>
    </w:p>
    <w:p w14:paraId="0B9AE3BE" w14:textId="77777777" w:rsidR="007170F8" w:rsidRPr="007170F8" w:rsidRDefault="007170F8" w:rsidP="007170F8">
      <w:pPr>
        <w:shd w:val="clear" w:color="auto" w:fill="FFFFFF"/>
        <w:spacing w:after="0" w:line="240" w:lineRule="auto"/>
        <w:rPr>
          <w:rFonts w:ascii="Arial" w:eastAsia="Times New Roman" w:hAnsi="Arial" w:cs="Arial"/>
          <w:color w:val="323232"/>
          <w:sz w:val="20"/>
          <w:szCs w:val="20"/>
          <w:lang w:val="en-GB" w:eastAsia="en-GB"/>
        </w:rPr>
      </w:pPr>
    </w:p>
    <w:p w14:paraId="7EA155CB" w14:textId="77777777" w:rsidR="007170F8" w:rsidRDefault="007170F8" w:rsidP="007170F8">
      <w:pPr>
        <w:pStyle w:val="Listenabsatz"/>
        <w:numPr>
          <w:ilvl w:val="0"/>
          <w:numId w:val="8"/>
        </w:numPr>
        <w:shd w:val="clear" w:color="auto" w:fill="FFFFFF"/>
        <w:spacing w:after="0" w:line="240" w:lineRule="auto"/>
        <w:rPr>
          <w:rFonts w:ascii="Arial" w:eastAsia="Times New Roman" w:hAnsi="Arial" w:cs="Arial"/>
          <w:color w:val="323232"/>
          <w:sz w:val="20"/>
          <w:szCs w:val="20"/>
          <w:lang w:val="en-GB" w:eastAsia="en-GB"/>
        </w:rPr>
      </w:pPr>
      <w:r w:rsidRPr="007170F8">
        <w:rPr>
          <w:rFonts w:ascii="Arial" w:eastAsia="Times New Roman" w:hAnsi="Arial" w:cs="Arial"/>
          <w:color w:val="323232"/>
          <w:sz w:val="20"/>
          <w:szCs w:val="20"/>
          <w:lang w:val="en-GB" w:eastAsia="en-GB"/>
        </w:rPr>
        <w:t>You are studying towards a degree in Industrial Design, Product Design, User Interface Design, Interaction Design or similar, or have recently graduated</w:t>
      </w:r>
    </w:p>
    <w:p w14:paraId="78CA1F0D" w14:textId="77777777" w:rsidR="007170F8" w:rsidRDefault="007170F8" w:rsidP="007170F8">
      <w:pPr>
        <w:pStyle w:val="Listenabsatz"/>
        <w:numPr>
          <w:ilvl w:val="0"/>
          <w:numId w:val="8"/>
        </w:numPr>
        <w:shd w:val="clear" w:color="auto" w:fill="FFFFFF"/>
        <w:spacing w:after="0" w:line="240" w:lineRule="auto"/>
        <w:rPr>
          <w:rFonts w:ascii="Arial" w:eastAsia="Times New Roman" w:hAnsi="Arial" w:cs="Arial"/>
          <w:color w:val="323232"/>
          <w:sz w:val="20"/>
          <w:szCs w:val="20"/>
          <w:lang w:val="en-GB" w:eastAsia="en-GB"/>
        </w:rPr>
      </w:pPr>
      <w:r w:rsidRPr="007170F8">
        <w:rPr>
          <w:rFonts w:ascii="Arial" w:eastAsia="Times New Roman" w:hAnsi="Arial" w:cs="Arial"/>
          <w:color w:val="323232"/>
          <w:sz w:val="20"/>
          <w:szCs w:val="20"/>
          <w:lang w:val="en-GB" w:eastAsia="en-GB"/>
        </w:rPr>
        <w:t>Good knowledge in Adobe CC, CAD (ID position) and/or UI prototyping software (UI Position)</w:t>
      </w:r>
    </w:p>
    <w:p w14:paraId="0B056E03" w14:textId="77777777" w:rsidR="007170F8" w:rsidRDefault="007170F8" w:rsidP="007170F8">
      <w:pPr>
        <w:pStyle w:val="Listenabsatz"/>
        <w:numPr>
          <w:ilvl w:val="0"/>
          <w:numId w:val="8"/>
        </w:numPr>
        <w:shd w:val="clear" w:color="auto" w:fill="FFFFFF"/>
        <w:spacing w:after="0" w:line="240" w:lineRule="auto"/>
        <w:rPr>
          <w:rFonts w:ascii="Arial" w:eastAsia="Times New Roman" w:hAnsi="Arial" w:cs="Arial"/>
          <w:color w:val="323232"/>
          <w:sz w:val="20"/>
          <w:szCs w:val="20"/>
          <w:lang w:val="en-GB" w:eastAsia="en-GB"/>
        </w:rPr>
      </w:pPr>
      <w:r w:rsidRPr="007170F8">
        <w:rPr>
          <w:rFonts w:ascii="Arial" w:eastAsia="Times New Roman" w:hAnsi="Arial" w:cs="Arial"/>
          <w:color w:val="323232"/>
          <w:sz w:val="20"/>
          <w:szCs w:val="20"/>
          <w:lang w:val="en-GB" w:eastAsia="en-GB"/>
        </w:rPr>
        <w:t>Excellent communications skills</w:t>
      </w:r>
    </w:p>
    <w:p w14:paraId="629919A3" w14:textId="77777777" w:rsidR="007170F8" w:rsidRDefault="007170F8" w:rsidP="007170F8">
      <w:pPr>
        <w:pStyle w:val="Listenabsatz"/>
        <w:numPr>
          <w:ilvl w:val="0"/>
          <w:numId w:val="8"/>
        </w:numPr>
        <w:shd w:val="clear" w:color="auto" w:fill="FFFFFF"/>
        <w:spacing w:after="0" w:line="240" w:lineRule="auto"/>
        <w:rPr>
          <w:rFonts w:ascii="Arial" w:eastAsia="Times New Roman" w:hAnsi="Arial" w:cs="Arial"/>
          <w:color w:val="323232"/>
          <w:sz w:val="20"/>
          <w:szCs w:val="20"/>
          <w:lang w:val="en-GB" w:eastAsia="en-GB"/>
        </w:rPr>
      </w:pPr>
      <w:r w:rsidRPr="007170F8">
        <w:rPr>
          <w:rFonts w:ascii="Arial" w:eastAsia="Times New Roman" w:hAnsi="Arial" w:cs="Arial"/>
          <w:color w:val="323232"/>
          <w:sz w:val="20"/>
          <w:szCs w:val="20"/>
          <w:lang w:val="en-GB" w:eastAsia="en-GB"/>
        </w:rPr>
        <w:t>Fluency in English or German necessary, ideally both</w:t>
      </w:r>
    </w:p>
    <w:p w14:paraId="2E079A71" w14:textId="75088311" w:rsidR="007170F8" w:rsidRPr="007170F8" w:rsidRDefault="007170F8" w:rsidP="007170F8">
      <w:pPr>
        <w:pStyle w:val="Listenabsatz"/>
        <w:numPr>
          <w:ilvl w:val="0"/>
          <w:numId w:val="8"/>
        </w:numPr>
        <w:shd w:val="clear" w:color="auto" w:fill="FFFFFF"/>
        <w:spacing w:after="0" w:line="240" w:lineRule="auto"/>
        <w:rPr>
          <w:rFonts w:ascii="Arial" w:eastAsia="Times New Roman" w:hAnsi="Arial" w:cs="Arial"/>
          <w:color w:val="323232"/>
          <w:sz w:val="20"/>
          <w:szCs w:val="20"/>
          <w:lang w:val="en-GB" w:eastAsia="en-GB"/>
        </w:rPr>
      </w:pPr>
      <w:r w:rsidRPr="007170F8">
        <w:rPr>
          <w:rFonts w:ascii="Arial" w:eastAsia="Times New Roman" w:hAnsi="Arial" w:cs="Arial"/>
          <w:color w:val="323232"/>
          <w:sz w:val="20"/>
          <w:szCs w:val="20"/>
          <w:lang w:val="en-GB" w:eastAsia="en-GB"/>
        </w:rPr>
        <w:t>Technical affinity</w:t>
      </w:r>
    </w:p>
    <w:p w14:paraId="50929C61" w14:textId="77777777" w:rsidR="007170F8" w:rsidRDefault="007170F8" w:rsidP="007170F8">
      <w:pPr>
        <w:shd w:val="clear" w:color="auto" w:fill="FFFFFF"/>
        <w:spacing w:after="0" w:line="240" w:lineRule="auto"/>
        <w:rPr>
          <w:rFonts w:ascii="Arial" w:eastAsia="Times New Roman" w:hAnsi="Arial" w:cs="Arial"/>
          <w:color w:val="323232"/>
          <w:sz w:val="20"/>
          <w:szCs w:val="20"/>
          <w:lang w:val="en-GB" w:eastAsia="en-GB"/>
        </w:rPr>
      </w:pPr>
    </w:p>
    <w:p w14:paraId="74BCB305" w14:textId="2BF77D67" w:rsidR="007170F8" w:rsidRPr="007170F8" w:rsidRDefault="007170F8" w:rsidP="007170F8">
      <w:pPr>
        <w:shd w:val="clear" w:color="auto" w:fill="FFFFFF"/>
        <w:spacing w:after="0" w:line="240" w:lineRule="auto"/>
        <w:rPr>
          <w:rFonts w:ascii="Arial" w:eastAsia="Times New Roman" w:hAnsi="Arial" w:cs="Arial"/>
          <w:color w:val="323232"/>
          <w:sz w:val="20"/>
          <w:szCs w:val="20"/>
          <w:lang w:val="en-GB" w:eastAsia="en-GB"/>
        </w:rPr>
      </w:pPr>
      <w:r w:rsidRPr="007170F8">
        <w:rPr>
          <w:rFonts w:ascii="Arial" w:eastAsia="Times New Roman" w:hAnsi="Arial" w:cs="Arial"/>
          <w:color w:val="323232"/>
          <w:sz w:val="20"/>
          <w:szCs w:val="20"/>
          <w:lang w:val="en-GB" w:eastAsia="en-GB"/>
        </w:rPr>
        <w:t>We offer you an attractive compensation and professional conditions for you to realize your ideas with the opportunities an international company provides.</w:t>
      </w:r>
    </w:p>
    <w:p w14:paraId="05C71DFF" w14:textId="0E569DFC" w:rsidR="003571F1" w:rsidRPr="007170F8" w:rsidRDefault="003571F1" w:rsidP="007170F8">
      <w:pPr>
        <w:shd w:val="clear" w:color="auto" w:fill="FFFFFF"/>
        <w:spacing w:after="0" w:line="240" w:lineRule="auto"/>
        <w:rPr>
          <w:rFonts w:ascii="ProximaNova" w:eastAsia="Times New Roman" w:hAnsi="ProximaNova" w:cs="Times New Roman"/>
          <w:color w:val="323232"/>
          <w:sz w:val="20"/>
          <w:szCs w:val="20"/>
          <w:lang w:val="en-GB" w:eastAsia="en-GB"/>
        </w:rPr>
      </w:pPr>
    </w:p>
    <w:p w14:paraId="4894E7A3" w14:textId="31F70316" w:rsidR="003571F1" w:rsidRPr="007170F8" w:rsidRDefault="003571F1" w:rsidP="007170F8">
      <w:pPr>
        <w:shd w:val="clear" w:color="auto" w:fill="FFFFFF"/>
        <w:spacing w:after="0" w:line="240" w:lineRule="auto"/>
        <w:rPr>
          <w:rFonts w:ascii="Arial" w:eastAsia="Times New Roman" w:hAnsi="Arial" w:cs="Arial"/>
          <w:color w:val="323232"/>
          <w:sz w:val="20"/>
          <w:szCs w:val="20"/>
          <w:lang w:val="en-GB" w:eastAsia="en-GB"/>
        </w:rPr>
      </w:pPr>
    </w:p>
    <w:p w14:paraId="13872D69" w14:textId="0ACC7878" w:rsidR="003571F1" w:rsidRPr="007170F8" w:rsidRDefault="003571F1" w:rsidP="007170F8">
      <w:pPr>
        <w:shd w:val="clear" w:color="auto" w:fill="FFFFFF"/>
        <w:spacing w:after="0" w:line="240" w:lineRule="auto"/>
        <w:rPr>
          <w:rFonts w:ascii="Arial" w:eastAsia="Times New Roman" w:hAnsi="Arial" w:cs="Arial"/>
          <w:color w:val="323232"/>
          <w:sz w:val="20"/>
          <w:szCs w:val="20"/>
          <w:lang w:val="en-GB" w:eastAsia="en-GB"/>
        </w:rPr>
      </w:pPr>
      <w:r w:rsidRPr="007170F8">
        <w:rPr>
          <w:rFonts w:ascii="Arial" w:eastAsia="Times New Roman" w:hAnsi="Arial" w:cs="Arial"/>
          <w:color w:val="323232"/>
          <w:sz w:val="20"/>
          <w:szCs w:val="20"/>
          <w:lang w:val="en-GB" w:eastAsia="en-GB"/>
        </w:rPr>
        <w:t xml:space="preserve">Please submit your Motivation letter, CV </w:t>
      </w:r>
      <w:r w:rsidR="00121330" w:rsidRPr="007170F8">
        <w:rPr>
          <w:rFonts w:ascii="Arial" w:eastAsia="Times New Roman" w:hAnsi="Arial" w:cs="Arial"/>
          <w:color w:val="323232"/>
          <w:sz w:val="20"/>
          <w:szCs w:val="20"/>
          <w:lang w:val="en-GB" w:eastAsia="en-GB"/>
        </w:rPr>
        <w:t>&amp; portfolio via our career site: careers.agilent.com</w:t>
      </w:r>
    </w:p>
    <w:p w14:paraId="396FF588" w14:textId="64ACEECC" w:rsidR="003571F1" w:rsidRPr="007170F8" w:rsidRDefault="003571F1" w:rsidP="007170F8">
      <w:pPr>
        <w:shd w:val="clear" w:color="auto" w:fill="FFFFFF"/>
        <w:spacing w:after="0" w:line="240" w:lineRule="auto"/>
        <w:rPr>
          <w:rFonts w:ascii="Arial" w:eastAsia="Times New Roman" w:hAnsi="Arial" w:cs="Arial"/>
          <w:color w:val="323232"/>
          <w:sz w:val="20"/>
          <w:szCs w:val="20"/>
          <w:lang w:val="en-GB" w:eastAsia="en-GB"/>
        </w:rPr>
      </w:pPr>
      <w:r w:rsidRPr="007170F8">
        <w:rPr>
          <w:rFonts w:ascii="Arial" w:eastAsia="Times New Roman" w:hAnsi="Arial" w:cs="Arial"/>
          <w:color w:val="323232"/>
          <w:sz w:val="20"/>
          <w:szCs w:val="20"/>
          <w:lang w:val="en-GB" w:eastAsia="en-GB"/>
        </w:rPr>
        <w:t>Please choose the relevant requisition for the different fields of activity:</w:t>
      </w:r>
    </w:p>
    <w:p w14:paraId="53CC6E36" w14:textId="77777777" w:rsidR="003571F1" w:rsidRPr="007170F8" w:rsidRDefault="003571F1" w:rsidP="007170F8">
      <w:pPr>
        <w:shd w:val="clear" w:color="auto" w:fill="FFFFFF"/>
        <w:spacing w:after="0" w:line="240" w:lineRule="auto"/>
        <w:rPr>
          <w:rFonts w:ascii="Arial" w:eastAsia="Times New Roman" w:hAnsi="Arial" w:cs="Arial"/>
          <w:color w:val="323232"/>
          <w:sz w:val="20"/>
          <w:szCs w:val="20"/>
          <w:lang w:val="en-GB" w:eastAsia="en-GB"/>
        </w:rPr>
      </w:pPr>
    </w:p>
    <w:p w14:paraId="10E4750D" w14:textId="2D0C43BE" w:rsidR="003571F1" w:rsidRDefault="003571F1" w:rsidP="007170F8">
      <w:pPr>
        <w:shd w:val="clear" w:color="auto" w:fill="FFFFFF"/>
        <w:spacing w:after="0" w:line="240" w:lineRule="auto"/>
        <w:rPr>
          <w:rFonts w:ascii="Arial" w:eastAsia="Times New Roman" w:hAnsi="Arial" w:cs="Arial"/>
          <w:color w:val="323232"/>
          <w:sz w:val="20"/>
          <w:szCs w:val="20"/>
          <w:lang w:val="hu-HU" w:eastAsia="en-GB"/>
        </w:rPr>
      </w:pPr>
      <w:r w:rsidRPr="007170F8">
        <w:rPr>
          <w:rFonts w:ascii="Arial" w:eastAsia="Times New Roman" w:hAnsi="Arial" w:cs="Arial"/>
          <w:color w:val="323232"/>
          <w:sz w:val="20"/>
          <w:szCs w:val="20"/>
          <w:lang w:val="en-GB" w:eastAsia="en-GB"/>
        </w:rPr>
        <w:t xml:space="preserve">Req. </w:t>
      </w:r>
      <w:r w:rsidR="007170F8" w:rsidRPr="007170F8">
        <w:rPr>
          <w:rFonts w:ascii="Arial" w:eastAsia="Times New Roman" w:hAnsi="Arial" w:cs="Arial"/>
          <w:b/>
          <w:color w:val="323232"/>
          <w:sz w:val="20"/>
          <w:szCs w:val="20"/>
          <w:lang w:val="en-GB" w:eastAsia="en-GB"/>
        </w:rPr>
        <w:t>3002971</w:t>
      </w:r>
      <w:r w:rsidRPr="007170F8">
        <w:rPr>
          <w:rFonts w:ascii="Arial" w:eastAsia="Times New Roman" w:hAnsi="Arial" w:cs="Arial"/>
          <w:color w:val="323232"/>
          <w:sz w:val="20"/>
          <w:szCs w:val="20"/>
          <w:lang w:val="en-GB" w:eastAsia="en-GB"/>
        </w:rPr>
        <w:t xml:space="preserve">: </w:t>
      </w:r>
      <w:r w:rsidR="007170F8" w:rsidRPr="007170F8">
        <w:rPr>
          <w:rFonts w:ascii="Arial" w:eastAsia="Times New Roman" w:hAnsi="Arial" w:cs="Arial"/>
          <w:color w:val="323232"/>
          <w:sz w:val="20"/>
          <w:szCs w:val="20"/>
          <w:lang w:val="en-GB" w:eastAsia="en-GB"/>
        </w:rPr>
        <w:t>User Interface (UX) Design Internship - Software for Laboratory Workflows (m/f)</w:t>
      </w:r>
      <w:r w:rsidR="00A75E9F">
        <w:rPr>
          <w:rFonts w:ascii="Arial" w:eastAsia="Times New Roman" w:hAnsi="Arial" w:cs="Arial"/>
          <w:color w:val="323232"/>
          <w:sz w:val="20"/>
          <w:szCs w:val="20"/>
          <w:lang w:val="en-GB" w:eastAsia="en-GB"/>
        </w:rPr>
        <w:t xml:space="preserve"> </w:t>
      </w:r>
      <w:r w:rsidR="00A75E9F">
        <w:rPr>
          <w:rFonts w:ascii="Arial" w:eastAsia="Times New Roman" w:hAnsi="Arial" w:cs="Arial"/>
          <w:color w:val="323232"/>
          <w:sz w:val="20"/>
          <w:szCs w:val="20"/>
          <w:lang w:val="hu-HU" w:eastAsia="en-GB"/>
        </w:rPr>
        <w:t xml:space="preserve">- </w:t>
      </w:r>
      <w:hyperlink r:id="rId10" w:anchor="/" w:history="1">
        <w:r w:rsidR="00A75E9F" w:rsidRPr="00DB13BB">
          <w:rPr>
            <w:rStyle w:val="Hyperlink"/>
            <w:rFonts w:ascii="Arial" w:eastAsia="Times New Roman" w:hAnsi="Arial" w:cs="Arial"/>
            <w:sz w:val="20"/>
            <w:szCs w:val="20"/>
            <w:lang w:val="hu-HU" w:eastAsia="en-GB"/>
          </w:rPr>
          <w:t>https://recruiting.adp.com/srccar/public/RTI.home?c=2167807&amp;d=External&amp;r=5000432585206#/</w:t>
        </w:r>
      </w:hyperlink>
    </w:p>
    <w:p w14:paraId="2F91F88C" w14:textId="77777777" w:rsidR="00A75E9F" w:rsidRPr="00A75E9F" w:rsidRDefault="00A75E9F" w:rsidP="007170F8">
      <w:pPr>
        <w:shd w:val="clear" w:color="auto" w:fill="FFFFFF"/>
        <w:spacing w:after="0" w:line="240" w:lineRule="auto"/>
        <w:rPr>
          <w:rFonts w:ascii="Arial" w:eastAsia="Times New Roman" w:hAnsi="Arial" w:cs="Arial"/>
          <w:color w:val="323232"/>
          <w:sz w:val="20"/>
          <w:szCs w:val="20"/>
          <w:lang w:val="hu-HU" w:eastAsia="en-GB"/>
        </w:rPr>
      </w:pPr>
    </w:p>
    <w:p w14:paraId="276B1C8F" w14:textId="4A8FA60A" w:rsidR="003571F1" w:rsidRDefault="007170F8" w:rsidP="007170F8">
      <w:pPr>
        <w:shd w:val="clear" w:color="auto" w:fill="FFFFFF"/>
        <w:spacing w:after="0" w:line="240" w:lineRule="auto"/>
        <w:rPr>
          <w:rFonts w:ascii="Arial" w:eastAsia="Times New Roman" w:hAnsi="Arial" w:cs="Arial"/>
          <w:color w:val="323232"/>
          <w:sz w:val="20"/>
          <w:szCs w:val="20"/>
          <w:lang w:val="en-GB" w:eastAsia="en-GB"/>
        </w:rPr>
      </w:pPr>
      <w:r>
        <w:rPr>
          <w:rFonts w:ascii="Arial" w:eastAsia="Times New Roman" w:hAnsi="Arial" w:cs="Arial"/>
          <w:color w:val="323232"/>
          <w:sz w:val="20"/>
          <w:szCs w:val="20"/>
          <w:lang w:val="en-GB" w:eastAsia="en-GB"/>
        </w:rPr>
        <w:t xml:space="preserve">Req. </w:t>
      </w:r>
      <w:r w:rsidRPr="007170F8">
        <w:rPr>
          <w:rFonts w:ascii="Arial" w:eastAsia="Times New Roman" w:hAnsi="Arial" w:cs="Arial"/>
          <w:b/>
          <w:color w:val="323232"/>
          <w:sz w:val="20"/>
          <w:szCs w:val="20"/>
          <w:lang w:val="en-GB" w:eastAsia="en-GB"/>
        </w:rPr>
        <w:t>3002977</w:t>
      </w:r>
      <w:r>
        <w:rPr>
          <w:rFonts w:ascii="Arial" w:eastAsia="Times New Roman" w:hAnsi="Arial" w:cs="Arial"/>
          <w:color w:val="323232"/>
          <w:sz w:val="20"/>
          <w:szCs w:val="20"/>
          <w:lang w:val="en-GB" w:eastAsia="en-GB"/>
        </w:rPr>
        <w:t xml:space="preserve">: </w:t>
      </w:r>
      <w:r w:rsidRPr="007170F8">
        <w:rPr>
          <w:rFonts w:ascii="Arial" w:eastAsia="Times New Roman" w:hAnsi="Arial" w:cs="Arial"/>
          <w:color w:val="323232"/>
          <w:sz w:val="20"/>
          <w:szCs w:val="20"/>
          <w:lang w:val="en-GB" w:eastAsia="en-GB"/>
        </w:rPr>
        <w:t>Industrial (UX) Design Internship - Hardware for Laboratory Workflows (m/f)</w:t>
      </w:r>
    </w:p>
    <w:p w14:paraId="03E1BB8E" w14:textId="4634FA7B" w:rsidR="00A75E9F" w:rsidRDefault="006906B1" w:rsidP="007170F8">
      <w:pPr>
        <w:shd w:val="clear" w:color="auto" w:fill="FFFFFF"/>
        <w:spacing w:after="0" w:line="240" w:lineRule="auto"/>
        <w:rPr>
          <w:rFonts w:ascii="Arial" w:eastAsia="Times New Roman" w:hAnsi="Arial" w:cs="Arial"/>
          <w:color w:val="323232"/>
          <w:sz w:val="20"/>
          <w:szCs w:val="20"/>
          <w:lang w:val="en-GB" w:eastAsia="en-GB"/>
        </w:rPr>
      </w:pPr>
      <w:hyperlink r:id="rId11" w:anchor="/" w:history="1">
        <w:r w:rsidR="00A75E9F" w:rsidRPr="00DB13BB">
          <w:rPr>
            <w:rStyle w:val="Hyperlink"/>
            <w:rFonts w:ascii="Arial" w:eastAsia="Times New Roman" w:hAnsi="Arial" w:cs="Arial"/>
            <w:sz w:val="20"/>
            <w:szCs w:val="20"/>
            <w:lang w:val="en-GB" w:eastAsia="en-GB"/>
          </w:rPr>
          <w:t>https://recruiting.adp.com/srccar/public/RTI.home?c=2167807&amp;d=External&amp;r=5000432620406#/</w:t>
        </w:r>
      </w:hyperlink>
    </w:p>
    <w:p w14:paraId="048CE6F4" w14:textId="77777777" w:rsidR="00A75E9F" w:rsidRPr="007170F8" w:rsidRDefault="00A75E9F" w:rsidP="007170F8">
      <w:pPr>
        <w:shd w:val="clear" w:color="auto" w:fill="FFFFFF"/>
        <w:spacing w:after="0" w:line="240" w:lineRule="auto"/>
        <w:rPr>
          <w:rFonts w:ascii="Arial" w:eastAsia="Times New Roman" w:hAnsi="Arial" w:cs="Arial"/>
          <w:color w:val="323232"/>
          <w:sz w:val="20"/>
          <w:szCs w:val="20"/>
          <w:lang w:val="en-GB" w:eastAsia="en-GB"/>
        </w:rPr>
      </w:pPr>
    </w:p>
    <w:p w14:paraId="5951F880" w14:textId="797A0D55" w:rsidR="003571F1" w:rsidRDefault="003571F1" w:rsidP="007170F8">
      <w:pPr>
        <w:shd w:val="clear" w:color="auto" w:fill="FFFFFF"/>
        <w:spacing w:after="0" w:line="240" w:lineRule="auto"/>
        <w:rPr>
          <w:rFonts w:ascii="Arial" w:eastAsia="Times New Roman" w:hAnsi="Arial" w:cs="Arial"/>
          <w:color w:val="323232"/>
          <w:sz w:val="20"/>
          <w:szCs w:val="20"/>
          <w:lang w:val="en-GB" w:eastAsia="en-GB"/>
        </w:rPr>
      </w:pPr>
      <w:r w:rsidRPr="007170F8">
        <w:rPr>
          <w:rFonts w:ascii="Arial" w:eastAsia="Times New Roman" w:hAnsi="Arial" w:cs="Arial"/>
          <w:color w:val="323232"/>
          <w:sz w:val="20"/>
          <w:szCs w:val="20"/>
          <w:lang w:val="en-GB" w:eastAsia="en-GB"/>
        </w:rPr>
        <w:t>Req.</w:t>
      </w:r>
      <w:r w:rsidR="007170F8">
        <w:rPr>
          <w:rFonts w:ascii="Arial" w:eastAsia="Times New Roman" w:hAnsi="Arial" w:cs="Arial"/>
          <w:color w:val="323232"/>
          <w:sz w:val="20"/>
          <w:szCs w:val="20"/>
          <w:lang w:val="en-GB" w:eastAsia="en-GB"/>
        </w:rPr>
        <w:t xml:space="preserve"> </w:t>
      </w:r>
      <w:r w:rsidR="007170F8" w:rsidRPr="007170F8">
        <w:rPr>
          <w:rFonts w:ascii="Arial" w:eastAsia="Times New Roman" w:hAnsi="Arial" w:cs="Arial"/>
          <w:b/>
          <w:color w:val="323232"/>
          <w:sz w:val="20"/>
          <w:szCs w:val="20"/>
          <w:lang w:val="en-GB" w:eastAsia="en-GB"/>
        </w:rPr>
        <w:t>3002978</w:t>
      </w:r>
      <w:r w:rsidR="007170F8" w:rsidRPr="007170F8">
        <w:rPr>
          <w:rFonts w:ascii="Arial" w:eastAsia="Times New Roman" w:hAnsi="Arial" w:cs="Arial"/>
          <w:color w:val="323232"/>
          <w:sz w:val="20"/>
          <w:szCs w:val="20"/>
          <w:lang w:val="en-GB" w:eastAsia="en-GB"/>
        </w:rPr>
        <w:t>: Industrial (UX) Design Internship - Consumables / Accessories / Packaging for Laboratory Workflows (m/f)</w:t>
      </w:r>
    </w:p>
    <w:p w14:paraId="5A5E6F1D" w14:textId="35093C4D" w:rsidR="00A75E9F" w:rsidRDefault="006906B1" w:rsidP="007170F8">
      <w:pPr>
        <w:shd w:val="clear" w:color="auto" w:fill="FFFFFF"/>
        <w:spacing w:after="0" w:line="240" w:lineRule="auto"/>
        <w:rPr>
          <w:rFonts w:ascii="Arial" w:eastAsia="Times New Roman" w:hAnsi="Arial" w:cs="Arial"/>
          <w:color w:val="323232"/>
          <w:sz w:val="20"/>
          <w:szCs w:val="20"/>
          <w:lang w:val="en-GB" w:eastAsia="en-GB"/>
        </w:rPr>
      </w:pPr>
      <w:hyperlink r:id="rId12" w:anchor="/" w:history="1">
        <w:r w:rsidR="00A75E9F" w:rsidRPr="00DB13BB">
          <w:rPr>
            <w:rStyle w:val="Hyperlink"/>
            <w:rFonts w:ascii="Arial" w:eastAsia="Times New Roman" w:hAnsi="Arial" w:cs="Arial"/>
            <w:sz w:val="20"/>
            <w:szCs w:val="20"/>
            <w:lang w:val="en-GB" w:eastAsia="en-GB"/>
          </w:rPr>
          <w:t>https://recruiting.adp.com/srccar/public/RTI.home?c=2167807&amp;d=External&amp;r=5000432623806#/</w:t>
        </w:r>
      </w:hyperlink>
    </w:p>
    <w:p w14:paraId="1977C68A" w14:textId="77777777" w:rsidR="00A75E9F" w:rsidRPr="007170F8" w:rsidRDefault="00A75E9F" w:rsidP="007170F8">
      <w:pPr>
        <w:shd w:val="clear" w:color="auto" w:fill="FFFFFF"/>
        <w:spacing w:after="0" w:line="240" w:lineRule="auto"/>
        <w:rPr>
          <w:rFonts w:ascii="Arial" w:eastAsia="Times New Roman" w:hAnsi="Arial" w:cs="Arial"/>
          <w:color w:val="323232"/>
          <w:sz w:val="20"/>
          <w:szCs w:val="20"/>
          <w:lang w:val="en-GB" w:eastAsia="en-GB"/>
        </w:rPr>
      </w:pPr>
    </w:p>
    <w:p w14:paraId="172B42FE" w14:textId="77777777" w:rsidR="003571F1" w:rsidRPr="0094451F" w:rsidRDefault="003571F1" w:rsidP="0094451F">
      <w:pPr>
        <w:spacing w:after="0"/>
        <w:jc w:val="both"/>
        <w:rPr>
          <w:rFonts w:ascii="Roboto" w:hAnsi="Roboto" w:cs="Arial"/>
          <w:color w:val="000000"/>
          <w:sz w:val="20"/>
          <w:szCs w:val="20"/>
        </w:rPr>
      </w:pPr>
    </w:p>
    <w:p w14:paraId="6C3E21DB" w14:textId="32EC972A" w:rsidR="003571F1" w:rsidRPr="007170F8" w:rsidRDefault="003571F1" w:rsidP="007170F8">
      <w:pPr>
        <w:shd w:val="clear" w:color="auto" w:fill="FFFFFF"/>
        <w:spacing w:after="0" w:line="240" w:lineRule="auto"/>
        <w:rPr>
          <w:rFonts w:ascii="Arial" w:eastAsia="Times New Roman" w:hAnsi="Arial" w:cs="Arial"/>
          <w:color w:val="323232"/>
          <w:sz w:val="20"/>
          <w:szCs w:val="20"/>
          <w:lang w:val="en-GB" w:eastAsia="en-GB"/>
        </w:rPr>
      </w:pPr>
      <w:r w:rsidRPr="007170F8">
        <w:rPr>
          <w:rFonts w:ascii="Arial" w:eastAsia="Times New Roman" w:hAnsi="Arial" w:cs="Arial"/>
          <w:color w:val="323232"/>
          <w:sz w:val="20"/>
          <w:szCs w:val="20"/>
          <w:lang w:val="en-GB" w:eastAsia="en-GB"/>
        </w:rPr>
        <w:t>We look forward to receiving your application!</w:t>
      </w:r>
    </w:p>
    <w:bookmarkEnd w:id="0"/>
    <w:p w14:paraId="27B9D927" w14:textId="77777777" w:rsidR="005F72FE" w:rsidRPr="003571F1" w:rsidRDefault="005F72FE" w:rsidP="0094451F">
      <w:pPr>
        <w:spacing w:after="0"/>
        <w:jc w:val="both"/>
        <w:rPr>
          <w:rFonts w:ascii="Roboto" w:hAnsi="Roboto" w:cs="Arial"/>
          <w:b/>
          <w:color w:val="000000"/>
          <w:sz w:val="20"/>
          <w:szCs w:val="20"/>
          <w:lang w:val="en-GB"/>
        </w:rPr>
      </w:pPr>
    </w:p>
    <w:p w14:paraId="232551DE" w14:textId="08B01681" w:rsidR="00027FBE" w:rsidRPr="00027FBE" w:rsidRDefault="00027FBE" w:rsidP="00027FBE">
      <w:pPr>
        <w:spacing w:after="0"/>
        <w:rPr>
          <w:rFonts w:ascii="Roboto" w:hAnsi="Roboto"/>
          <w:sz w:val="18"/>
          <w:szCs w:val="18"/>
        </w:rPr>
      </w:pPr>
      <w:r>
        <w:rPr>
          <w:rFonts w:ascii="Arial" w:hAnsi="Arial" w:cs="Arial"/>
          <w:noProof/>
          <w:sz w:val="2"/>
          <w:szCs w:val="2"/>
          <w:lang w:val="de-DE" w:eastAsia="de-DE"/>
        </w:rPr>
        <w:drawing>
          <wp:inline distT="0" distB="0" distL="0" distR="0" wp14:anchorId="1D681BD3" wp14:editId="3E002AF2">
            <wp:extent cx="5715000" cy="121920"/>
            <wp:effectExtent l="0" t="0" r="0" b="0"/>
            <wp:docPr id="13" name="Picture 13" descr="https://www.agilent.com/cs/promotions/images/20170518-edm-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ilent.com/cs/promotions/images/20170518-edm-foo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21920"/>
                    </a:xfrm>
                    <a:prstGeom prst="rect">
                      <a:avLst/>
                    </a:prstGeom>
                    <a:noFill/>
                    <a:ln>
                      <a:noFill/>
                    </a:ln>
                  </pic:spPr>
                </pic:pic>
              </a:graphicData>
            </a:graphic>
          </wp:inline>
        </w:drawing>
      </w:r>
      <w:r>
        <w:rPr>
          <w:rFonts w:ascii="Roboto" w:hAnsi="Roboto"/>
        </w:rPr>
        <w:br/>
      </w:r>
      <w:r>
        <w:rPr>
          <w:rFonts w:ascii="Roboto" w:hAnsi="Roboto"/>
        </w:rPr>
        <w:br/>
      </w:r>
      <w:hyperlink r:id="rId14" w:history="1">
        <w:r w:rsidRPr="00027FBE">
          <w:rPr>
            <w:rStyle w:val="Hyperlink"/>
            <w:rFonts w:ascii="Roboto" w:hAnsi="Roboto"/>
            <w:sz w:val="18"/>
            <w:szCs w:val="18"/>
          </w:rPr>
          <w:t xml:space="preserve">Agilent Home </w:t>
        </w:r>
      </w:hyperlink>
      <w:r>
        <w:rPr>
          <w:rFonts w:ascii="Roboto" w:hAnsi="Roboto"/>
          <w:sz w:val="18"/>
          <w:szCs w:val="18"/>
        </w:rPr>
        <w:t xml:space="preserve"> •  </w:t>
      </w:r>
      <w:hyperlink r:id="rId15" w:history="1">
        <w:r w:rsidRPr="00027FBE">
          <w:rPr>
            <w:rStyle w:val="Hyperlink"/>
            <w:rFonts w:ascii="Roboto" w:hAnsi="Roboto"/>
            <w:sz w:val="18"/>
            <w:szCs w:val="18"/>
          </w:rPr>
          <w:t xml:space="preserve">About Agilent </w:t>
        </w:r>
      </w:hyperlink>
      <w:r>
        <w:rPr>
          <w:rFonts w:ascii="Roboto" w:hAnsi="Roboto"/>
          <w:sz w:val="18"/>
          <w:szCs w:val="18"/>
        </w:rPr>
        <w:t xml:space="preserve"> • </w:t>
      </w:r>
      <w:hyperlink r:id="rId16" w:history="1">
        <w:r w:rsidRPr="00027FBE">
          <w:rPr>
            <w:rStyle w:val="Hyperlink"/>
            <w:rFonts w:ascii="Roboto" w:hAnsi="Roboto"/>
            <w:sz w:val="18"/>
            <w:szCs w:val="18"/>
          </w:rPr>
          <w:t>Agilent Careers</w:t>
        </w:r>
      </w:hyperlink>
    </w:p>
    <w:p w14:paraId="17FF5843" w14:textId="77777777" w:rsidR="00027FBE" w:rsidRPr="00F51740" w:rsidRDefault="00027FBE" w:rsidP="00027FBE">
      <w:pPr>
        <w:spacing w:after="0"/>
        <w:rPr>
          <w:rFonts w:ascii="Roboto" w:hAnsi="Roboto" w:cs="Arial"/>
          <w:b/>
          <w:color w:val="1F497D" w:themeColor="text2"/>
          <w:lang w:val="en-GB"/>
        </w:rPr>
      </w:pPr>
      <w:r w:rsidRPr="00027FBE">
        <w:rPr>
          <w:rFonts w:ascii="Roboto" w:hAnsi="Roboto"/>
          <w:sz w:val="18"/>
          <w:szCs w:val="18"/>
        </w:rPr>
        <w:t xml:space="preserve">5301 Stevens Creek </w:t>
      </w:r>
      <w:r>
        <w:rPr>
          <w:rFonts w:ascii="Roboto" w:hAnsi="Roboto"/>
          <w:sz w:val="18"/>
          <w:szCs w:val="18"/>
        </w:rPr>
        <w:t>Blvd, Santa Clara CA 95051, USA</w:t>
      </w:r>
      <w:r>
        <w:rPr>
          <w:rFonts w:ascii="Roboto" w:hAnsi="Roboto"/>
          <w:sz w:val="18"/>
          <w:szCs w:val="18"/>
        </w:rPr>
        <w:br/>
      </w:r>
      <w:r>
        <w:rPr>
          <w:rFonts w:ascii="Roboto" w:hAnsi="Roboto"/>
          <w:sz w:val="18"/>
          <w:szCs w:val="18"/>
        </w:rPr>
        <w:br/>
      </w:r>
      <w:r w:rsidRPr="00027FBE">
        <w:rPr>
          <w:rFonts w:ascii="Roboto" w:hAnsi="Roboto"/>
          <w:b/>
          <w:sz w:val="18"/>
          <w:szCs w:val="18"/>
        </w:rPr>
        <w:t>Follow Agilent Careers on:</w:t>
      </w:r>
      <w:r w:rsidRPr="00DB7894">
        <w:rPr>
          <w:rFonts w:ascii="Roboto" w:hAnsi="Roboto"/>
          <w:b/>
          <w:noProof/>
          <w:color w:val="1F497D" w:themeColor="text2"/>
        </w:rPr>
        <w:t xml:space="preserve">           </w:t>
      </w:r>
      <w:r>
        <w:rPr>
          <w:rFonts w:ascii="Roboto" w:hAnsi="Roboto"/>
          <w:b/>
          <w:noProof/>
          <w:color w:val="1F497D" w:themeColor="text2"/>
        </w:rPr>
        <w:br/>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76"/>
        <w:gridCol w:w="606"/>
        <w:gridCol w:w="666"/>
        <w:gridCol w:w="666"/>
        <w:gridCol w:w="1521"/>
      </w:tblGrid>
      <w:tr w:rsidR="00027FBE" w14:paraId="0C5CCF00" w14:textId="77777777" w:rsidTr="00077C36">
        <w:trPr>
          <w:trHeight w:val="320"/>
        </w:trPr>
        <w:tc>
          <w:tcPr>
            <w:tcW w:w="362" w:type="dxa"/>
          </w:tcPr>
          <w:p w14:paraId="39E9B0A5" w14:textId="77777777" w:rsidR="00027FBE" w:rsidRDefault="00027FBE" w:rsidP="00077C36">
            <w:pPr>
              <w:jc w:val="center"/>
              <w:rPr>
                <w:rFonts w:ascii="Roboto" w:hAnsi="Roboto"/>
              </w:rPr>
            </w:pPr>
            <w:r w:rsidRPr="00DB7894">
              <w:rPr>
                <w:rFonts w:ascii="Roboto" w:hAnsi="Roboto"/>
                <w:noProof/>
                <w:lang w:val="de-DE" w:eastAsia="de-DE"/>
              </w:rPr>
              <w:drawing>
                <wp:inline distT="0" distB="0" distL="0" distR="0" wp14:anchorId="5F7DFADB" wp14:editId="7F0D84D0">
                  <wp:extent cx="219075" cy="219075"/>
                  <wp:effectExtent l="0" t="0" r="9525" b="9525"/>
                  <wp:docPr id="8" name="Picture 8" descr="C:\Users\gimorand\AppData\Local\Microsoft\Windows\Temporary Internet Files\Content.Word\20170518-social-media-linkedin - Copy.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gimorand\AppData\Local\Microsoft\Windows\Temporary Internet Files\Content.Word\20170518-social-media-linkedin - Copy.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339" w:type="dxa"/>
          </w:tcPr>
          <w:p w14:paraId="552A8D85" w14:textId="77777777" w:rsidR="00027FBE" w:rsidRDefault="00027FBE" w:rsidP="00077C36">
            <w:pPr>
              <w:jc w:val="center"/>
              <w:rPr>
                <w:rFonts w:ascii="Roboto" w:hAnsi="Roboto"/>
              </w:rPr>
            </w:pPr>
            <w:r w:rsidRPr="00DB7894">
              <w:rPr>
                <w:rFonts w:ascii="Roboto" w:hAnsi="Roboto"/>
                <w:noProof/>
                <w:lang w:val="de-DE" w:eastAsia="de-DE"/>
              </w:rPr>
              <w:drawing>
                <wp:inline distT="0" distB="0" distL="0" distR="0" wp14:anchorId="44AD16EC" wp14:editId="3F554336">
                  <wp:extent cx="219075" cy="219075"/>
                  <wp:effectExtent l="0" t="0" r="9525" b="9525"/>
                  <wp:docPr id="6" name="Picture 6" descr="C:\Users\gimorand\AppData\Local\Microsoft\Windows\Temporary Internet Files\Content.Word\20170518-social-media-facebook - Copy.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gimorand\AppData\Local\Microsoft\Windows\Temporary Internet Files\Content.Word\20170518-social-media-facebook - Copy.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356" w:type="dxa"/>
          </w:tcPr>
          <w:p w14:paraId="5C841084" w14:textId="77777777" w:rsidR="00027FBE" w:rsidRDefault="00027FBE" w:rsidP="00077C36">
            <w:pPr>
              <w:jc w:val="right"/>
              <w:rPr>
                <w:rFonts w:ascii="Roboto" w:hAnsi="Roboto"/>
              </w:rPr>
            </w:pPr>
            <w:r w:rsidRPr="00DB7894">
              <w:rPr>
                <w:rFonts w:ascii="Roboto" w:hAnsi="Roboto"/>
                <w:noProof/>
                <w:lang w:val="de-DE" w:eastAsia="de-DE"/>
              </w:rPr>
              <w:drawing>
                <wp:inline distT="0" distB="0" distL="0" distR="0" wp14:anchorId="45004289" wp14:editId="36056C65">
                  <wp:extent cx="247650" cy="247650"/>
                  <wp:effectExtent l="0" t="0" r="0" b="0"/>
                  <wp:docPr id="7" name="Picture 7" descr="C:\Users\gimorand\AppData\Local\Microsoft\Windows\Temporary Internet Files\Content.Word\20170518-social-media-instagram - Copy.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gimorand\AppData\Local\Microsoft\Windows\Temporary Internet Files\Content.Word\20170518-social-media-instagram - Copy.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V="1">
                            <a:off x="0" y="0"/>
                            <a:ext cx="247650" cy="247650"/>
                          </a:xfrm>
                          <a:prstGeom prst="rect">
                            <a:avLst/>
                          </a:prstGeom>
                          <a:noFill/>
                          <a:ln>
                            <a:noFill/>
                          </a:ln>
                        </pic:spPr>
                      </pic:pic>
                    </a:graphicData>
                  </a:graphic>
                </wp:inline>
              </w:drawing>
            </w:r>
          </w:p>
        </w:tc>
        <w:tc>
          <w:tcPr>
            <w:tcW w:w="392" w:type="dxa"/>
          </w:tcPr>
          <w:p w14:paraId="517A72B1" w14:textId="77777777" w:rsidR="00027FBE" w:rsidRDefault="00027FBE" w:rsidP="00077C36">
            <w:pPr>
              <w:jc w:val="right"/>
              <w:rPr>
                <w:rFonts w:ascii="Roboto" w:hAnsi="Roboto"/>
              </w:rPr>
            </w:pPr>
            <w:r w:rsidRPr="00DB7894">
              <w:rPr>
                <w:rFonts w:ascii="Roboto" w:hAnsi="Roboto"/>
                <w:noProof/>
                <w:lang w:val="de-DE" w:eastAsia="de-DE"/>
              </w:rPr>
              <w:drawing>
                <wp:inline distT="0" distB="0" distL="0" distR="0" wp14:anchorId="091C2461" wp14:editId="17AC4DDF">
                  <wp:extent cx="285750" cy="285750"/>
                  <wp:effectExtent l="0" t="0" r="0" b="0"/>
                  <wp:docPr id="9" name="Picture 9" descr="C:\Users\gimorand\AppData\Local\Microsoft\Windows\Temporary Internet Files\Content.Word\20170518-social-media-twitte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gimorand\AppData\Local\Microsoft\Windows\Temporary Internet Files\Content.Word\20170518-social-media-twitter.pn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92" w:type="dxa"/>
          </w:tcPr>
          <w:p w14:paraId="618EC8DD" w14:textId="77777777" w:rsidR="00027FBE" w:rsidRDefault="00027FBE" w:rsidP="00077C36">
            <w:pPr>
              <w:jc w:val="right"/>
              <w:rPr>
                <w:rFonts w:ascii="Roboto" w:hAnsi="Roboto"/>
              </w:rPr>
            </w:pPr>
            <w:r w:rsidRPr="00DB7894">
              <w:rPr>
                <w:rFonts w:ascii="Roboto" w:hAnsi="Roboto"/>
                <w:noProof/>
                <w:lang w:val="de-DE" w:eastAsia="de-DE"/>
              </w:rPr>
              <w:drawing>
                <wp:inline distT="0" distB="0" distL="0" distR="0" wp14:anchorId="48341311" wp14:editId="10CC4FB7">
                  <wp:extent cx="285750" cy="285750"/>
                  <wp:effectExtent l="0" t="0" r="0" b="0"/>
                  <wp:docPr id="10" name="Picture 10" descr="C:\Users\gimorand\AppData\Local\Microsoft\Windows\Temporary Internet Files\Content.Word\20170518-social-media-youtube - Copy.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gimorand\AppData\Local\Microsoft\Windows\Temporary Internet Files\Content.Word\20170518-social-media-youtube - Copy.pn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09" w:type="dxa"/>
          </w:tcPr>
          <w:p w14:paraId="3DBCBAF3" w14:textId="77777777" w:rsidR="00027FBE" w:rsidRDefault="00027FBE" w:rsidP="00077C36">
            <w:pPr>
              <w:jc w:val="right"/>
              <w:rPr>
                <w:rFonts w:ascii="Roboto" w:hAnsi="Roboto"/>
              </w:rPr>
            </w:pPr>
            <w:r w:rsidRPr="00DB7894">
              <w:rPr>
                <w:rFonts w:ascii="Roboto" w:hAnsi="Roboto"/>
                <w:noProof/>
                <w:lang w:val="de-DE" w:eastAsia="de-DE"/>
              </w:rPr>
              <w:drawing>
                <wp:inline distT="0" distB="0" distL="0" distR="0" wp14:anchorId="091ADF79" wp14:editId="66FBDD14">
                  <wp:extent cx="828675" cy="298323"/>
                  <wp:effectExtent l="0" t="0" r="0" b="6985"/>
                  <wp:docPr id="3" name="Picture 3" descr="C:\Users\gimorand\AppData\Local\Microsoft\Windows\Temporary Internet Files\Content.Word\Background.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gimorand\AppData\Local\Microsoft\Windows\Temporary Internet Files\Content.Word\Background.pn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298323"/>
                          </a:xfrm>
                          <a:prstGeom prst="rect">
                            <a:avLst/>
                          </a:prstGeom>
                          <a:noFill/>
                          <a:ln>
                            <a:noFill/>
                          </a:ln>
                        </pic:spPr>
                      </pic:pic>
                    </a:graphicData>
                  </a:graphic>
                </wp:inline>
              </w:drawing>
            </w:r>
          </w:p>
        </w:tc>
      </w:tr>
    </w:tbl>
    <w:p w14:paraId="56CC85DB" w14:textId="36CE00BE" w:rsidR="004A6FAE" w:rsidRPr="00027FBE" w:rsidRDefault="004A6FAE" w:rsidP="00027FBE">
      <w:pPr>
        <w:rPr>
          <w:rFonts w:ascii="Roboto" w:hAnsi="Roboto"/>
          <w:sz w:val="18"/>
          <w:szCs w:val="18"/>
        </w:rPr>
      </w:pPr>
    </w:p>
    <w:tbl>
      <w:tblPr>
        <w:tblW w:w="5000" w:type="pct"/>
        <w:jc w:val="center"/>
        <w:shd w:val="clear" w:color="auto" w:fill="E7E7E6"/>
        <w:tblCellMar>
          <w:left w:w="0" w:type="dxa"/>
          <w:right w:w="0" w:type="dxa"/>
        </w:tblCellMar>
        <w:tblLook w:val="04A0" w:firstRow="1" w:lastRow="0" w:firstColumn="1" w:lastColumn="0" w:noHBand="0" w:noVBand="1"/>
      </w:tblPr>
      <w:tblGrid>
        <w:gridCol w:w="11078"/>
      </w:tblGrid>
      <w:tr w:rsidR="00272716" w14:paraId="0BBF9C3F" w14:textId="77777777">
        <w:trPr>
          <w:jc w:val="center"/>
        </w:trPr>
        <w:tc>
          <w:tcPr>
            <w:tcW w:w="5000" w:type="pct"/>
            <w:shd w:val="clear" w:color="auto" w:fill="E7E7E6"/>
            <w:hideMark/>
          </w:tcPr>
          <w:p w14:paraId="7B15BB4E" w14:textId="77777777" w:rsidR="00272716" w:rsidRDefault="00272716">
            <w:pPr>
              <w:spacing w:line="0" w:lineRule="auto"/>
              <w:jc w:val="center"/>
              <w:rPr>
                <w:rFonts w:ascii="Arial" w:hAnsi="Arial" w:cs="Arial"/>
                <w:color w:val="53565A"/>
                <w:sz w:val="2"/>
                <w:szCs w:val="2"/>
              </w:rPr>
            </w:pPr>
          </w:p>
        </w:tc>
      </w:tr>
    </w:tbl>
    <w:p w14:paraId="50D9C892" w14:textId="77777777" w:rsidR="00272716" w:rsidRDefault="00272716" w:rsidP="00272716">
      <w:pPr>
        <w:spacing w:line="0" w:lineRule="auto"/>
        <w:jc w:val="center"/>
        <w:rPr>
          <w:rFonts w:ascii="Arial" w:hAnsi="Arial" w:cs="Arial"/>
          <w:vanish/>
          <w:sz w:val="2"/>
          <w:szCs w:val="2"/>
        </w:rPr>
      </w:pPr>
    </w:p>
    <w:tbl>
      <w:tblPr>
        <w:tblW w:w="5000" w:type="pct"/>
        <w:jc w:val="center"/>
        <w:tblCellMar>
          <w:left w:w="0" w:type="dxa"/>
          <w:right w:w="0" w:type="dxa"/>
        </w:tblCellMar>
        <w:tblLook w:val="04A0" w:firstRow="1" w:lastRow="0" w:firstColumn="1" w:lastColumn="0" w:noHBand="0" w:noVBand="1"/>
      </w:tblPr>
      <w:tblGrid>
        <w:gridCol w:w="11078"/>
      </w:tblGrid>
      <w:tr w:rsidR="00272716" w14:paraId="05C55740"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11078"/>
            </w:tblGrid>
            <w:tr w:rsidR="00272716" w14:paraId="1975CA44" w14:textId="77777777">
              <w:trPr>
                <w:jc w:val="center"/>
              </w:trPr>
              <w:tc>
                <w:tcPr>
                  <w:tcW w:w="5000" w:type="pct"/>
                  <w:shd w:val="clear" w:color="auto" w:fill="0085D5"/>
                  <w:vAlign w:val="center"/>
                  <w:hideMark/>
                </w:tcPr>
                <w:p w14:paraId="4DF05EE8" w14:textId="353ADA34" w:rsidR="00272716" w:rsidRDefault="00272716">
                  <w:pPr>
                    <w:spacing w:before="15" w:line="0" w:lineRule="auto"/>
                    <w:jc w:val="center"/>
                    <w:rPr>
                      <w:rFonts w:ascii="Arial" w:hAnsi="Arial" w:cs="Arial"/>
                      <w:color w:val="53565A"/>
                      <w:sz w:val="2"/>
                      <w:szCs w:val="2"/>
                    </w:rPr>
                  </w:pPr>
                </w:p>
              </w:tc>
            </w:tr>
          </w:tbl>
          <w:p w14:paraId="56DD6054" w14:textId="77777777" w:rsidR="00272716" w:rsidRDefault="00272716">
            <w:pPr>
              <w:spacing w:before="15" w:line="0" w:lineRule="auto"/>
              <w:jc w:val="center"/>
              <w:rPr>
                <w:rFonts w:ascii="Arial" w:hAnsi="Arial" w:cs="Arial"/>
                <w:sz w:val="2"/>
                <w:szCs w:val="2"/>
              </w:rPr>
            </w:pPr>
          </w:p>
        </w:tc>
      </w:tr>
      <w:tr w:rsidR="00272716" w14:paraId="63B82B92" w14:textId="77777777">
        <w:trPr>
          <w:jc w:val="center"/>
        </w:trPr>
        <w:tc>
          <w:tcPr>
            <w:tcW w:w="5000" w:type="pct"/>
            <w:vAlign w:val="center"/>
          </w:tcPr>
          <w:p w14:paraId="7A13B820" w14:textId="77777777" w:rsidR="00272716" w:rsidRDefault="00272716">
            <w:pPr>
              <w:spacing w:before="15" w:line="0" w:lineRule="auto"/>
              <w:jc w:val="center"/>
              <w:rPr>
                <w:rFonts w:ascii="Arial" w:hAnsi="Arial" w:cs="Arial"/>
                <w:noProof/>
                <w:sz w:val="2"/>
                <w:szCs w:val="2"/>
              </w:rPr>
            </w:pPr>
          </w:p>
          <w:p w14:paraId="5F03F244" w14:textId="77777777" w:rsidR="00272716" w:rsidRPr="00272716" w:rsidRDefault="00272716" w:rsidP="00272716">
            <w:pPr>
              <w:spacing w:before="15" w:line="0" w:lineRule="auto"/>
              <w:jc w:val="center"/>
              <w:rPr>
                <w:rFonts w:ascii="Arial" w:hAnsi="Arial" w:cs="Arial"/>
                <w:noProof/>
                <w:sz w:val="2"/>
                <w:szCs w:val="2"/>
              </w:rPr>
            </w:pPr>
            <w:r w:rsidRPr="00272716">
              <w:rPr>
                <w:rFonts w:ascii="Arial" w:hAnsi="Arial" w:cs="Arial"/>
                <w:noProof/>
                <w:sz w:val="2"/>
                <w:szCs w:val="2"/>
              </w:rPr>
              <w:t>Agilent Home  •  About Agilent  •  Legal  •  Subscriptions</w:t>
            </w:r>
          </w:p>
          <w:p w14:paraId="35720E52" w14:textId="77777777" w:rsidR="00272716" w:rsidRPr="00272716" w:rsidRDefault="00272716" w:rsidP="00272716">
            <w:pPr>
              <w:spacing w:before="15" w:line="0" w:lineRule="auto"/>
              <w:jc w:val="center"/>
              <w:rPr>
                <w:rFonts w:ascii="Arial" w:hAnsi="Arial" w:cs="Arial"/>
                <w:noProof/>
                <w:sz w:val="2"/>
                <w:szCs w:val="2"/>
              </w:rPr>
            </w:pPr>
            <w:r w:rsidRPr="00272716">
              <w:rPr>
                <w:rFonts w:ascii="Arial" w:hAnsi="Arial" w:cs="Arial"/>
                <w:noProof/>
                <w:sz w:val="2"/>
                <w:szCs w:val="2"/>
              </w:rPr>
              <w:t>5301 Stevens Creek Blvd, Santa Clara CA 95051, USA</w:t>
            </w:r>
          </w:p>
          <w:p w14:paraId="46328117" w14:textId="739C1DAD" w:rsidR="00272716" w:rsidRDefault="00272716" w:rsidP="00272716">
            <w:pPr>
              <w:spacing w:before="15" w:line="0" w:lineRule="auto"/>
              <w:jc w:val="center"/>
              <w:rPr>
                <w:rFonts w:ascii="Arial" w:hAnsi="Arial" w:cs="Arial"/>
                <w:noProof/>
                <w:sz w:val="2"/>
                <w:szCs w:val="2"/>
              </w:rPr>
            </w:pPr>
            <w:r w:rsidRPr="00272716">
              <w:rPr>
                <w:rFonts w:ascii="Arial" w:hAnsi="Arial" w:cs="Arial"/>
                <w:noProof/>
                <w:sz w:val="2"/>
                <w:szCs w:val="2"/>
              </w:rPr>
              <w:t>Agilent is committed to respecting and protecting your privacy. To view the promises that we make to you regarding your personal information, please view Agilent's privacy statement. For questions related to privacy, please send your inquiry to privacy_advocate@agilent.com. If you prefer not to receive promotional e-mails from Agilent in the future, you can unsubscribe at any time. You can also update your e-mail address,</w:t>
            </w:r>
          </w:p>
          <w:p w14:paraId="0938D10A" w14:textId="618BAB2B" w:rsidR="00272716" w:rsidRDefault="00272716">
            <w:pPr>
              <w:spacing w:before="15" w:line="0" w:lineRule="auto"/>
              <w:jc w:val="center"/>
              <w:rPr>
                <w:rFonts w:ascii="Arial" w:hAnsi="Arial" w:cs="Arial"/>
                <w:noProof/>
                <w:sz w:val="2"/>
                <w:szCs w:val="2"/>
              </w:rPr>
            </w:pPr>
          </w:p>
        </w:tc>
      </w:tr>
    </w:tbl>
    <w:p w14:paraId="7EB0F8D4" w14:textId="0284AFCC" w:rsidR="00272716" w:rsidRDefault="00272716" w:rsidP="00272716">
      <w:pPr>
        <w:spacing w:line="0" w:lineRule="auto"/>
        <w:jc w:val="center"/>
        <w:rPr>
          <w:rFonts w:ascii="Arial" w:hAnsi="Arial" w:cs="Arial"/>
          <w:sz w:val="2"/>
          <w:szCs w:val="2"/>
        </w:rPr>
      </w:pPr>
    </w:p>
    <w:p w14:paraId="3758DCB5" w14:textId="77777777" w:rsidR="00272716" w:rsidRDefault="00272716" w:rsidP="00272716">
      <w:pPr>
        <w:spacing w:line="0" w:lineRule="auto"/>
        <w:jc w:val="center"/>
        <w:rPr>
          <w:rFonts w:ascii="Arial" w:hAnsi="Arial" w:cs="Arial"/>
          <w:vanish/>
          <w:sz w:val="2"/>
          <w:szCs w:val="2"/>
        </w:rPr>
      </w:pPr>
    </w:p>
    <w:p w14:paraId="18F0900A" w14:textId="77777777" w:rsidR="00272716" w:rsidRPr="00DB7894" w:rsidRDefault="00272716" w:rsidP="004A6FAE">
      <w:pPr>
        <w:jc w:val="right"/>
        <w:rPr>
          <w:rFonts w:ascii="Roboto" w:hAnsi="Roboto"/>
        </w:rPr>
      </w:pPr>
    </w:p>
    <w:sectPr w:rsidR="00272716" w:rsidRPr="00DB7894" w:rsidSect="0094451F">
      <w:footerReference w:type="default" r:id="rId29"/>
      <w:pgSz w:w="16838" w:h="23811" w:code="8"/>
      <w:pgMar w:top="1440" w:right="2880" w:bottom="1440" w:left="28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55C70" w14:textId="77777777" w:rsidR="00127EAC" w:rsidRDefault="00127EAC" w:rsidP="00464D80">
      <w:pPr>
        <w:spacing w:after="0" w:line="240" w:lineRule="auto"/>
      </w:pPr>
      <w:r>
        <w:separator/>
      </w:r>
    </w:p>
  </w:endnote>
  <w:endnote w:type="continuationSeparator" w:id="0">
    <w:p w14:paraId="59CC1C82" w14:textId="77777777" w:rsidR="00127EAC" w:rsidRDefault="00127EAC" w:rsidP="0046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17F" w:usb2="00000021" w:usb3="00000000" w:csb0="0000019F" w:csb1="00000000"/>
  </w:font>
  <w:font w:name="ProximaNov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C942" w14:textId="0EDB357A" w:rsidR="00027FBE" w:rsidRPr="00027FBE" w:rsidRDefault="00027FBE">
    <w:pPr>
      <w:pStyle w:val="Fuzeile"/>
      <w:rPr>
        <w:rFonts w:ascii="Roboto" w:hAnsi="Roboto"/>
      </w:rPr>
    </w:pPr>
    <w:r w:rsidRPr="00027FBE">
      <w:rPr>
        <w:rFonts w:ascii="MS Mincho" w:eastAsia="MS Mincho" w:hAnsi="MS Mincho" w:cs="MS Mincho" w:hint="eastAsia"/>
        <w:color w:val="888B8D"/>
        <w:sz w:val="17"/>
        <w:szCs w:val="17"/>
      </w:rPr>
      <w:t>ⓒ</w:t>
    </w:r>
    <w:r w:rsidRPr="00027FBE">
      <w:rPr>
        <w:rFonts w:ascii="Roboto" w:hAnsi="Roboto"/>
        <w:color w:val="888B8D"/>
        <w:sz w:val="17"/>
        <w:szCs w:val="17"/>
      </w:rPr>
      <w:t xml:space="preserve"> Agilent Technologies, Inc.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9709F" w14:textId="77777777" w:rsidR="00127EAC" w:rsidRDefault="00127EAC" w:rsidP="00464D80">
      <w:pPr>
        <w:spacing w:after="0" w:line="240" w:lineRule="auto"/>
      </w:pPr>
      <w:r>
        <w:separator/>
      </w:r>
    </w:p>
  </w:footnote>
  <w:footnote w:type="continuationSeparator" w:id="0">
    <w:p w14:paraId="162C07D3" w14:textId="77777777" w:rsidR="00127EAC" w:rsidRDefault="00127EAC" w:rsidP="00464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705"/>
    <w:multiLevelType w:val="hybridMultilevel"/>
    <w:tmpl w:val="D568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72A66"/>
    <w:multiLevelType w:val="hybridMultilevel"/>
    <w:tmpl w:val="7D1A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A6E89"/>
    <w:multiLevelType w:val="multilevel"/>
    <w:tmpl w:val="8672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A02C5"/>
    <w:multiLevelType w:val="hybridMultilevel"/>
    <w:tmpl w:val="F5F4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919CF"/>
    <w:multiLevelType w:val="hybridMultilevel"/>
    <w:tmpl w:val="BA8C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153F4"/>
    <w:multiLevelType w:val="hybridMultilevel"/>
    <w:tmpl w:val="E83A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F6A3C"/>
    <w:multiLevelType w:val="hybridMultilevel"/>
    <w:tmpl w:val="979E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31419"/>
    <w:multiLevelType w:val="hybridMultilevel"/>
    <w:tmpl w:val="7160EB7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7F9552E4"/>
    <w:multiLevelType w:val="hybridMultilevel"/>
    <w:tmpl w:val="C1080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7"/>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AE"/>
    <w:rsid w:val="00014887"/>
    <w:rsid w:val="00027FBE"/>
    <w:rsid w:val="000327C8"/>
    <w:rsid w:val="00052D14"/>
    <w:rsid w:val="00053B9F"/>
    <w:rsid w:val="000566C5"/>
    <w:rsid w:val="000638DD"/>
    <w:rsid w:val="00081CBF"/>
    <w:rsid w:val="00083037"/>
    <w:rsid w:val="000959BA"/>
    <w:rsid w:val="000A1A00"/>
    <w:rsid w:val="000A5AF1"/>
    <w:rsid w:val="000D149B"/>
    <w:rsid w:val="000F13FA"/>
    <w:rsid w:val="00114F68"/>
    <w:rsid w:val="00121330"/>
    <w:rsid w:val="00127EAC"/>
    <w:rsid w:val="00132190"/>
    <w:rsid w:val="00147837"/>
    <w:rsid w:val="001636CB"/>
    <w:rsid w:val="001642E1"/>
    <w:rsid w:val="001749BF"/>
    <w:rsid w:val="00182F4B"/>
    <w:rsid w:val="001A53D5"/>
    <w:rsid w:val="001A5713"/>
    <w:rsid w:val="001B19B1"/>
    <w:rsid w:val="001E61E5"/>
    <w:rsid w:val="001F0CD8"/>
    <w:rsid w:val="001F0E5E"/>
    <w:rsid w:val="001F1515"/>
    <w:rsid w:val="001F2442"/>
    <w:rsid w:val="00211271"/>
    <w:rsid w:val="002337F6"/>
    <w:rsid w:val="002408CD"/>
    <w:rsid w:val="00244FE5"/>
    <w:rsid w:val="00246340"/>
    <w:rsid w:val="00272631"/>
    <w:rsid w:val="00272716"/>
    <w:rsid w:val="0027735D"/>
    <w:rsid w:val="00281F56"/>
    <w:rsid w:val="002828A0"/>
    <w:rsid w:val="00292F0F"/>
    <w:rsid w:val="002930E9"/>
    <w:rsid w:val="00293DB3"/>
    <w:rsid w:val="00295A98"/>
    <w:rsid w:val="002A3676"/>
    <w:rsid w:val="002A5FE0"/>
    <w:rsid w:val="002A7A98"/>
    <w:rsid w:val="002B24FA"/>
    <w:rsid w:val="002C740C"/>
    <w:rsid w:val="002E344C"/>
    <w:rsid w:val="0030420F"/>
    <w:rsid w:val="00320AED"/>
    <w:rsid w:val="00334E8E"/>
    <w:rsid w:val="00341973"/>
    <w:rsid w:val="003420C8"/>
    <w:rsid w:val="003446F3"/>
    <w:rsid w:val="003522D4"/>
    <w:rsid w:val="003571F1"/>
    <w:rsid w:val="00361392"/>
    <w:rsid w:val="00374D96"/>
    <w:rsid w:val="00390CDC"/>
    <w:rsid w:val="00394684"/>
    <w:rsid w:val="003A253C"/>
    <w:rsid w:val="003B003C"/>
    <w:rsid w:val="003B2766"/>
    <w:rsid w:val="003C2D83"/>
    <w:rsid w:val="003D2F0F"/>
    <w:rsid w:val="003E055F"/>
    <w:rsid w:val="003E2EF0"/>
    <w:rsid w:val="0041014B"/>
    <w:rsid w:val="00415CA8"/>
    <w:rsid w:val="0042363F"/>
    <w:rsid w:val="00424E95"/>
    <w:rsid w:val="00433287"/>
    <w:rsid w:val="00434417"/>
    <w:rsid w:val="00440D33"/>
    <w:rsid w:val="00457844"/>
    <w:rsid w:val="0046194B"/>
    <w:rsid w:val="00464D80"/>
    <w:rsid w:val="00466F8B"/>
    <w:rsid w:val="00475CBF"/>
    <w:rsid w:val="0048185C"/>
    <w:rsid w:val="004930C7"/>
    <w:rsid w:val="00493EFA"/>
    <w:rsid w:val="0049495F"/>
    <w:rsid w:val="004A0578"/>
    <w:rsid w:val="004A6FAE"/>
    <w:rsid w:val="004B6796"/>
    <w:rsid w:val="004C3553"/>
    <w:rsid w:val="004D5710"/>
    <w:rsid w:val="004D5F18"/>
    <w:rsid w:val="004D64BB"/>
    <w:rsid w:val="00507DF6"/>
    <w:rsid w:val="00517ED4"/>
    <w:rsid w:val="00523B24"/>
    <w:rsid w:val="005273B0"/>
    <w:rsid w:val="00543DDE"/>
    <w:rsid w:val="00557410"/>
    <w:rsid w:val="00567960"/>
    <w:rsid w:val="00570836"/>
    <w:rsid w:val="00571052"/>
    <w:rsid w:val="00572627"/>
    <w:rsid w:val="005802BD"/>
    <w:rsid w:val="005820EA"/>
    <w:rsid w:val="00591456"/>
    <w:rsid w:val="00597968"/>
    <w:rsid w:val="005B7FCF"/>
    <w:rsid w:val="005C62C7"/>
    <w:rsid w:val="005D0C27"/>
    <w:rsid w:val="005D2095"/>
    <w:rsid w:val="005E0086"/>
    <w:rsid w:val="005E039D"/>
    <w:rsid w:val="005E1992"/>
    <w:rsid w:val="005E4EB7"/>
    <w:rsid w:val="005E518A"/>
    <w:rsid w:val="005F2F69"/>
    <w:rsid w:val="005F72FE"/>
    <w:rsid w:val="0060016F"/>
    <w:rsid w:val="00602940"/>
    <w:rsid w:val="00603A17"/>
    <w:rsid w:val="00620E44"/>
    <w:rsid w:val="006721FD"/>
    <w:rsid w:val="006775B8"/>
    <w:rsid w:val="00681186"/>
    <w:rsid w:val="0068621B"/>
    <w:rsid w:val="006906B1"/>
    <w:rsid w:val="00696C9C"/>
    <w:rsid w:val="006A0F3E"/>
    <w:rsid w:val="006A6F88"/>
    <w:rsid w:val="006D1C8F"/>
    <w:rsid w:val="006D372C"/>
    <w:rsid w:val="006E0556"/>
    <w:rsid w:val="006F277B"/>
    <w:rsid w:val="0070598B"/>
    <w:rsid w:val="007158D6"/>
    <w:rsid w:val="00716B86"/>
    <w:rsid w:val="007170F8"/>
    <w:rsid w:val="00731B1C"/>
    <w:rsid w:val="00733AE6"/>
    <w:rsid w:val="007415DB"/>
    <w:rsid w:val="00745F34"/>
    <w:rsid w:val="007633C4"/>
    <w:rsid w:val="007652FD"/>
    <w:rsid w:val="0077160A"/>
    <w:rsid w:val="007729D2"/>
    <w:rsid w:val="0078628A"/>
    <w:rsid w:val="00792523"/>
    <w:rsid w:val="00797CA2"/>
    <w:rsid w:val="007C43A2"/>
    <w:rsid w:val="007C49B5"/>
    <w:rsid w:val="007D0469"/>
    <w:rsid w:val="007D101E"/>
    <w:rsid w:val="007D5103"/>
    <w:rsid w:val="007E1973"/>
    <w:rsid w:val="007E6C35"/>
    <w:rsid w:val="007F4E1A"/>
    <w:rsid w:val="00826AD0"/>
    <w:rsid w:val="00853959"/>
    <w:rsid w:val="00867FC1"/>
    <w:rsid w:val="00876E25"/>
    <w:rsid w:val="00877A45"/>
    <w:rsid w:val="008835D0"/>
    <w:rsid w:val="008A1230"/>
    <w:rsid w:val="008A55B8"/>
    <w:rsid w:val="008C241B"/>
    <w:rsid w:val="008D7406"/>
    <w:rsid w:val="008E0F9D"/>
    <w:rsid w:val="008E2F48"/>
    <w:rsid w:val="008F296C"/>
    <w:rsid w:val="00906686"/>
    <w:rsid w:val="0091413E"/>
    <w:rsid w:val="009177FF"/>
    <w:rsid w:val="00924240"/>
    <w:rsid w:val="0094451F"/>
    <w:rsid w:val="00946371"/>
    <w:rsid w:val="00946C34"/>
    <w:rsid w:val="00956952"/>
    <w:rsid w:val="0096074F"/>
    <w:rsid w:val="00977A45"/>
    <w:rsid w:val="009A1126"/>
    <w:rsid w:val="009B7BF2"/>
    <w:rsid w:val="009D27A1"/>
    <w:rsid w:val="009D3721"/>
    <w:rsid w:val="009D69A2"/>
    <w:rsid w:val="009F2108"/>
    <w:rsid w:val="009F37ED"/>
    <w:rsid w:val="009F47E3"/>
    <w:rsid w:val="009F59B2"/>
    <w:rsid w:val="009F7EC9"/>
    <w:rsid w:val="00A27158"/>
    <w:rsid w:val="00A35C95"/>
    <w:rsid w:val="00A45CCC"/>
    <w:rsid w:val="00A52D86"/>
    <w:rsid w:val="00A542A1"/>
    <w:rsid w:val="00A57361"/>
    <w:rsid w:val="00A661D4"/>
    <w:rsid w:val="00A66FCD"/>
    <w:rsid w:val="00A71073"/>
    <w:rsid w:val="00A75E9F"/>
    <w:rsid w:val="00A94D7A"/>
    <w:rsid w:val="00AA107B"/>
    <w:rsid w:val="00AA5873"/>
    <w:rsid w:val="00AB0D05"/>
    <w:rsid w:val="00AB4A69"/>
    <w:rsid w:val="00AB650A"/>
    <w:rsid w:val="00AC0F4D"/>
    <w:rsid w:val="00AC266D"/>
    <w:rsid w:val="00AD0BB2"/>
    <w:rsid w:val="00AE24CC"/>
    <w:rsid w:val="00AE5BD8"/>
    <w:rsid w:val="00AF0AA5"/>
    <w:rsid w:val="00AF35DA"/>
    <w:rsid w:val="00B01C86"/>
    <w:rsid w:val="00B05AAA"/>
    <w:rsid w:val="00B128E8"/>
    <w:rsid w:val="00B13086"/>
    <w:rsid w:val="00B176BA"/>
    <w:rsid w:val="00B265FD"/>
    <w:rsid w:val="00B26EB5"/>
    <w:rsid w:val="00B47182"/>
    <w:rsid w:val="00BA2E5C"/>
    <w:rsid w:val="00BA36E6"/>
    <w:rsid w:val="00BB183F"/>
    <w:rsid w:val="00BC0915"/>
    <w:rsid w:val="00BC1B5D"/>
    <w:rsid w:val="00BC66B8"/>
    <w:rsid w:val="00BC78AF"/>
    <w:rsid w:val="00BD646E"/>
    <w:rsid w:val="00BF12BB"/>
    <w:rsid w:val="00BF4C71"/>
    <w:rsid w:val="00BF67C1"/>
    <w:rsid w:val="00C05975"/>
    <w:rsid w:val="00C12D84"/>
    <w:rsid w:val="00C404E5"/>
    <w:rsid w:val="00C41E83"/>
    <w:rsid w:val="00C425C7"/>
    <w:rsid w:val="00C4538B"/>
    <w:rsid w:val="00C4637B"/>
    <w:rsid w:val="00C55A77"/>
    <w:rsid w:val="00C636F3"/>
    <w:rsid w:val="00C673C8"/>
    <w:rsid w:val="00C67FE7"/>
    <w:rsid w:val="00C845F9"/>
    <w:rsid w:val="00C92E8C"/>
    <w:rsid w:val="00C95315"/>
    <w:rsid w:val="00CA324B"/>
    <w:rsid w:val="00CC0F5A"/>
    <w:rsid w:val="00CC311A"/>
    <w:rsid w:val="00CC6387"/>
    <w:rsid w:val="00CD16E2"/>
    <w:rsid w:val="00CD2A51"/>
    <w:rsid w:val="00CD67C6"/>
    <w:rsid w:val="00CD7879"/>
    <w:rsid w:val="00CE6780"/>
    <w:rsid w:val="00D50C1E"/>
    <w:rsid w:val="00DA025F"/>
    <w:rsid w:val="00DB7894"/>
    <w:rsid w:val="00DC64E4"/>
    <w:rsid w:val="00DE2BCE"/>
    <w:rsid w:val="00DE40F6"/>
    <w:rsid w:val="00DE4507"/>
    <w:rsid w:val="00E00CC0"/>
    <w:rsid w:val="00E41DCA"/>
    <w:rsid w:val="00E604CD"/>
    <w:rsid w:val="00E61B55"/>
    <w:rsid w:val="00E73EA7"/>
    <w:rsid w:val="00E74E45"/>
    <w:rsid w:val="00E97D04"/>
    <w:rsid w:val="00EA112C"/>
    <w:rsid w:val="00EC4E7F"/>
    <w:rsid w:val="00ED5397"/>
    <w:rsid w:val="00EE06B9"/>
    <w:rsid w:val="00EE5688"/>
    <w:rsid w:val="00EF2052"/>
    <w:rsid w:val="00F01699"/>
    <w:rsid w:val="00F143F0"/>
    <w:rsid w:val="00F20073"/>
    <w:rsid w:val="00F34B73"/>
    <w:rsid w:val="00F468F8"/>
    <w:rsid w:val="00F51740"/>
    <w:rsid w:val="00F55277"/>
    <w:rsid w:val="00F65276"/>
    <w:rsid w:val="00F77B2E"/>
    <w:rsid w:val="00FA38A4"/>
    <w:rsid w:val="00FC3399"/>
    <w:rsid w:val="00FC47B9"/>
    <w:rsid w:val="00FC5DD4"/>
    <w:rsid w:val="00FD125B"/>
    <w:rsid w:val="00FE2DC2"/>
    <w:rsid w:val="00FE5FD8"/>
    <w:rsid w:val="00FF1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7F960"/>
  <w15:docId w15:val="{E3C272BC-86E3-420F-A9F3-B751F452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6FAE"/>
    <w:rPr>
      <w:color w:val="0000FF" w:themeColor="hyperlink"/>
      <w:u w:val="single"/>
    </w:rPr>
  </w:style>
  <w:style w:type="paragraph" w:styleId="Listenabsatz">
    <w:name w:val="List Paragraph"/>
    <w:basedOn w:val="Standard"/>
    <w:uiPriority w:val="34"/>
    <w:qFormat/>
    <w:rsid w:val="004A6FAE"/>
    <w:pPr>
      <w:spacing w:after="160" w:line="256" w:lineRule="auto"/>
      <w:ind w:left="720"/>
      <w:contextualSpacing/>
    </w:pPr>
  </w:style>
  <w:style w:type="character" w:customStyle="1" w:styleId="UnresolvedMention1">
    <w:name w:val="Unresolved Mention1"/>
    <w:basedOn w:val="Absatz-Standardschriftart"/>
    <w:uiPriority w:val="99"/>
    <w:semiHidden/>
    <w:unhideWhenUsed/>
    <w:rsid w:val="00FE2DC2"/>
    <w:rPr>
      <w:color w:val="808080"/>
      <w:shd w:val="clear" w:color="auto" w:fill="E6E6E6"/>
    </w:rPr>
  </w:style>
  <w:style w:type="paragraph" w:styleId="Kopfzeile">
    <w:name w:val="header"/>
    <w:basedOn w:val="Standard"/>
    <w:link w:val="KopfzeileZchn"/>
    <w:uiPriority w:val="99"/>
    <w:unhideWhenUsed/>
    <w:rsid w:val="00464D8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64D80"/>
  </w:style>
  <w:style w:type="paragraph" w:styleId="Fuzeile">
    <w:name w:val="footer"/>
    <w:basedOn w:val="Standard"/>
    <w:link w:val="FuzeileZchn"/>
    <w:uiPriority w:val="99"/>
    <w:unhideWhenUsed/>
    <w:rsid w:val="00464D8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64D80"/>
  </w:style>
  <w:style w:type="table" w:styleId="Tabellenraster">
    <w:name w:val="Table Grid"/>
    <w:basedOn w:val="NormaleTabelle"/>
    <w:uiPriority w:val="59"/>
    <w:rsid w:val="00DB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NormaleTabelle"/>
    <w:uiPriority w:val="40"/>
    <w:rsid w:val="00DB78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andardWeb">
    <w:name w:val="Normal (Web)"/>
    <w:basedOn w:val="Standard"/>
    <w:uiPriority w:val="99"/>
    <w:semiHidden/>
    <w:unhideWhenUsed/>
    <w:rsid w:val="00272716"/>
    <w:pPr>
      <w:spacing w:after="0" w:line="240" w:lineRule="auto"/>
    </w:pPr>
    <w:rPr>
      <w:rFonts w:ascii="Arial" w:eastAsia="Times New Roman" w:hAnsi="Arial" w:cs="Arial"/>
      <w:color w:val="53565A"/>
      <w:sz w:val="24"/>
      <w:szCs w:val="24"/>
    </w:rPr>
  </w:style>
  <w:style w:type="paragraph" w:customStyle="1" w:styleId="override-mobile-address">
    <w:name w:val="override-mobile-address"/>
    <w:basedOn w:val="Standard"/>
    <w:rsid w:val="00272716"/>
    <w:pPr>
      <w:spacing w:after="0" w:line="240" w:lineRule="auto"/>
    </w:pPr>
    <w:rPr>
      <w:rFonts w:ascii="Arial" w:eastAsia="Times New Roman" w:hAnsi="Arial" w:cs="Arial"/>
      <w:color w:val="53565A"/>
      <w:sz w:val="24"/>
      <w:szCs w:val="24"/>
    </w:rPr>
  </w:style>
  <w:style w:type="paragraph" w:styleId="Sprechblasentext">
    <w:name w:val="Balloon Text"/>
    <w:basedOn w:val="Standard"/>
    <w:link w:val="SprechblasentextZchn"/>
    <w:uiPriority w:val="99"/>
    <w:semiHidden/>
    <w:unhideWhenUsed/>
    <w:rsid w:val="00F517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740"/>
    <w:rPr>
      <w:rFonts w:ascii="Tahoma" w:hAnsi="Tahoma" w:cs="Tahoma"/>
      <w:sz w:val="16"/>
      <w:szCs w:val="16"/>
    </w:rPr>
  </w:style>
  <w:style w:type="character" w:customStyle="1" w:styleId="jobtitle">
    <w:name w:val="jobtitle"/>
    <w:basedOn w:val="Absatz-Standardschriftart"/>
    <w:rsid w:val="0071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0908">
      <w:bodyDiv w:val="1"/>
      <w:marLeft w:val="0"/>
      <w:marRight w:val="0"/>
      <w:marTop w:val="0"/>
      <w:marBottom w:val="0"/>
      <w:divBdr>
        <w:top w:val="none" w:sz="0" w:space="0" w:color="auto"/>
        <w:left w:val="none" w:sz="0" w:space="0" w:color="auto"/>
        <w:bottom w:val="none" w:sz="0" w:space="0" w:color="auto"/>
        <w:right w:val="none" w:sz="0" w:space="0" w:color="auto"/>
      </w:divBdr>
      <w:divsChild>
        <w:div w:id="2025937708">
          <w:marLeft w:val="0"/>
          <w:marRight w:val="0"/>
          <w:marTop w:val="0"/>
          <w:marBottom w:val="0"/>
          <w:divBdr>
            <w:top w:val="none" w:sz="0" w:space="0" w:color="auto"/>
            <w:left w:val="none" w:sz="0" w:space="0" w:color="auto"/>
            <w:bottom w:val="none" w:sz="0" w:space="0" w:color="auto"/>
            <w:right w:val="none" w:sz="0" w:space="0" w:color="auto"/>
          </w:divBdr>
        </w:div>
        <w:div w:id="1254432416">
          <w:marLeft w:val="0"/>
          <w:marRight w:val="0"/>
          <w:marTop w:val="0"/>
          <w:marBottom w:val="0"/>
          <w:divBdr>
            <w:top w:val="none" w:sz="0" w:space="0" w:color="auto"/>
            <w:left w:val="none" w:sz="0" w:space="0" w:color="auto"/>
            <w:bottom w:val="none" w:sz="0" w:space="0" w:color="auto"/>
            <w:right w:val="none" w:sz="0" w:space="0" w:color="auto"/>
          </w:divBdr>
        </w:div>
        <w:div w:id="1923173212">
          <w:marLeft w:val="0"/>
          <w:marRight w:val="0"/>
          <w:marTop w:val="0"/>
          <w:marBottom w:val="0"/>
          <w:divBdr>
            <w:top w:val="none" w:sz="0" w:space="0" w:color="auto"/>
            <w:left w:val="none" w:sz="0" w:space="0" w:color="auto"/>
            <w:bottom w:val="none" w:sz="0" w:space="0" w:color="auto"/>
            <w:right w:val="none" w:sz="0" w:space="0" w:color="auto"/>
          </w:divBdr>
        </w:div>
        <w:div w:id="523713634">
          <w:marLeft w:val="0"/>
          <w:marRight w:val="0"/>
          <w:marTop w:val="0"/>
          <w:marBottom w:val="0"/>
          <w:divBdr>
            <w:top w:val="none" w:sz="0" w:space="0" w:color="auto"/>
            <w:left w:val="none" w:sz="0" w:space="0" w:color="auto"/>
            <w:bottom w:val="none" w:sz="0" w:space="0" w:color="auto"/>
            <w:right w:val="none" w:sz="0" w:space="0" w:color="auto"/>
          </w:divBdr>
        </w:div>
      </w:divsChild>
    </w:div>
    <w:div w:id="565799926">
      <w:bodyDiv w:val="1"/>
      <w:marLeft w:val="0"/>
      <w:marRight w:val="0"/>
      <w:marTop w:val="0"/>
      <w:marBottom w:val="0"/>
      <w:divBdr>
        <w:top w:val="none" w:sz="0" w:space="0" w:color="auto"/>
        <w:left w:val="none" w:sz="0" w:space="0" w:color="auto"/>
        <w:bottom w:val="none" w:sz="0" w:space="0" w:color="auto"/>
        <w:right w:val="none" w:sz="0" w:space="0" w:color="auto"/>
      </w:divBdr>
      <w:divsChild>
        <w:div w:id="1802848364">
          <w:marLeft w:val="0"/>
          <w:marRight w:val="0"/>
          <w:marTop w:val="0"/>
          <w:marBottom w:val="0"/>
          <w:divBdr>
            <w:top w:val="none" w:sz="0" w:space="0" w:color="auto"/>
            <w:left w:val="none" w:sz="0" w:space="0" w:color="auto"/>
            <w:bottom w:val="none" w:sz="0" w:space="0" w:color="auto"/>
            <w:right w:val="none" w:sz="0" w:space="0" w:color="auto"/>
          </w:divBdr>
        </w:div>
        <w:div w:id="1783500388">
          <w:marLeft w:val="0"/>
          <w:marRight w:val="0"/>
          <w:marTop w:val="0"/>
          <w:marBottom w:val="0"/>
          <w:divBdr>
            <w:top w:val="none" w:sz="0" w:space="0" w:color="auto"/>
            <w:left w:val="none" w:sz="0" w:space="0" w:color="auto"/>
            <w:bottom w:val="none" w:sz="0" w:space="0" w:color="auto"/>
            <w:right w:val="none" w:sz="0" w:space="0" w:color="auto"/>
          </w:divBdr>
        </w:div>
        <w:div w:id="694816214">
          <w:marLeft w:val="0"/>
          <w:marRight w:val="0"/>
          <w:marTop w:val="0"/>
          <w:marBottom w:val="0"/>
          <w:divBdr>
            <w:top w:val="none" w:sz="0" w:space="0" w:color="auto"/>
            <w:left w:val="none" w:sz="0" w:space="0" w:color="auto"/>
            <w:bottom w:val="none" w:sz="0" w:space="0" w:color="auto"/>
            <w:right w:val="none" w:sz="0" w:space="0" w:color="auto"/>
          </w:divBdr>
        </w:div>
        <w:div w:id="1257978996">
          <w:marLeft w:val="0"/>
          <w:marRight w:val="0"/>
          <w:marTop w:val="0"/>
          <w:marBottom w:val="0"/>
          <w:divBdr>
            <w:top w:val="none" w:sz="0" w:space="0" w:color="auto"/>
            <w:left w:val="none" w:sz="0" w:space="0" w:color="auto"/>
            <w:bottom w:val="none" w:sz="0" w:space="0" w:color="auto"/>
            <w:right w:val="none" w:sz="0" w:space="0" w:color="auto"/>
          </w:divBdr>
        </w:div>
        <w:div w:id="1102534788">
          <w:marLeft w:val="0"/>
          <w:marRight w:val="0"/>
          <w:marTop w:val="0"/>
          <w:marBottom w:val="0"/>
          <w:divBdr>
            <w:top w:val="none" w:sz="0" w:space="0" w:color="auto"/>
            <w:left w:val="none" w:sz="0" w:space="0" w:color="auto"/>
            <w:bottom w:val="none" w:sz="0" w:space="0" w:color="auto"/>
            <w:right w:val="none" w:sz="0" w:space="0" w:color="auto"/>
          </w:divBdr>
        </w:div>
        <w:div w:id="1577662779">
          <w:marLeft w:val="0"/>
          <w:marRight w:val="0"/>
          <w:marTop w:val="0"/>
          <w:marBottom w:val="0"/>
          <w:divBdr>
            <w:top w:val="none" w:sz="0" w:space="0" w:color="auto"/>
            <w:left w:val="none" w:sz="0" w:space="0" w:color="auto"/>
            <w:bottom w:val="none" w:sz="0" w:space="0" w:color="auto"/>
            <w:right w:val="none" w:sz="0" w:space="0" w:color="auto"/>
          </w:divBdr>
        </w:div>
      </w:divsChild>
    </w:div>
    <w:div w:id="743725753">
      <w:bodyDiv w:val="1"/>
      <w:marLeft w:val="0"/>
      <w:marRight w:val="0"/>
      <w:marTop w:val="0"/>
      <w:marBottom w:val="0"/>
      <w:divBdr>
        <w:top w:val="none" w:sz="0" w:space="0" w:color="auto"/>
        <w:left w:val="none" w:sz="0" w:space="0" w:color="auto"/>
        <w:bottom w:val="none" w:sz="0" w:space="0" w:color="auto"/>
        <w:right w:val="none" w:sz="0" w:space="0" w:color="auto"/>
      </w:divBdr>
      <w:divsChild>
        <w:div w:id="1307247951">
          <w:marLeft w:val="0"/>
          <w:marRight w:val="0"/>
          <w:marTop w:val="0"/>
          <w:marBottom w:val="0"/>
          <w:divBdr>
            <w:top w:val="none" w:sz="0" w:space="0" w:color="auto"/>
            <w:left w:val="none" w:sz="0" w:space="0" w:color="auto"/>
            <w:bottom w:val="none" w:sz="0" w:space="0" w:color="auto"/>
            <w:right w:val="none" w:sz="0" w:space="0" w:color="auto"/>
          </w:divBdr>
        </w:div>
        <w:div w:id="838040652">
          <w:marLeft w:val="0"/>
          <w:marRight w:val="0"/>
          <w:marTop w:val="0"/>
          <w:marBottom w:val="0"/>
          <w:divBdr>
            <w:top w:val="none" w:sz="0" w:space="0" w:color="auto"/>
            <w:left w:val="none" w:sz="0" w:space="0" w:color="auto"/>
            <w:bottom w:val="none" w:sz="0" w:space="0" w:color="auto"/>
            <w:right w:val="none" w:sz="0" w:space="0" w:color="auto"/>
          </w:divBdr>
        </w:div>
        <w:div w:id="246767036">
          <w:marLeft w:val="0"/>
          <w:marRight w:val="0"/>
          <w:marTop w:val="0"/>
          <w:marBottom w:val="0"/>
          <w:divBdr>
            <w:top w:val="none" w:sz="0" w:space="0" w:color="auto"/>
            <w:left w:val="none" w:sz="0" w:space="0" w:color="auto"/>
            <w:bottom w:val="none" w:sz="0" w:space="0" w:color="auto"/>
            <w:right w:val="none" w:sz="0" w:space="0" w:color="auto"/>
          </w:divBdr>
        </w:div>
        <w:div w:id="612446328">
          <w:marLeft w:val="0"/>
          <w:marRight w:val="0"/>
          <w:marTop w:val="0"/>
          <w:marBottom w:val="0"/>
          <w:divBdr>
            <w:top w:val="none" w:sz="0" w:space="0" w:color="auto"/>
            <w:left w:val="none" w:sz="0" w:space="0" w:color="auto"/>
            <w:bottom w:val="none" w:sz="0" w:space="0" w:color="auto"/>
            <w:right w:val="none" w:sz="0" w:space="0" w:color="auto"/>
          </w:divBdr>
        </w:div>
        <w:div w:id="1999847869">
          <w:marLeft w:val="0"/>
          <w:marRight w:val="0"/>
          <w:marTop w:val="0"/>
          <w:marBottom w:val="0"/>
          <w:divBdr>
            <w:top w:val="none" w:sz="0" w:space="0" w:color="auto"/>
            <w:left w:val="none" w:sz="0" w:space="0" w:color="auto"/>
            <w:bottom w:val="none" w:sz="0" w:space="0" w:color="auto"/>
            <w:right w:val="none" w:sz="0" w:space="0" w:color="auto"/>
          </w:divBdr>
        </w:div>
        <w:div w:id="97216073">
          <w:marLeft w:val="0"/>
          <w:marRight w:val="0"/>
          <w:marTop w:val="0"/>
          <w:marBottom w:val="0"/>
          <w:divBdr>
            <w:top w:val="none" w:sz="0" w:space="0" w:color="auto"/>
            <w:left w:val="none" w:sz="0" w:space="0" w:color="auto"/>
            <w:bottom w:val="none" w:sz="0" w:space="0" w:color="auto"/>
            <w:right w:val="none" w:sz="0" w:space="0" w:color="auto"/>
          </w:divBdr>
        </w:div>
      </w:divsChild>
    </w:div>
    <w:div w:id="1083841766">
      <w:bodyDiv w:val="1"/>
      <w:marLeft w:val="0"/>
      <w:marRight w:val="0"/>
      <w:marTop w:val="0"/>
      <w:marBottom w:val="0"/>
      <w:divBdr>
        <w:top w:val="none" w:sz="0" w:space="0" w:color="auto"/>
        <w:left w:val="none" w:sz="0" w:space="0" w:color="auto"/>
        <w:bottom w:val="none" w:sz="0" w:space="0" w:color="auto"/>
        <w:right w:val="none" w:sz="0" w:space="0" w:color="auto"/>
      </w:divBdr>
    </w:div>
    <w:div w:id="1670478896">
      <w:bodyDiv w:val="1"/>
      <w:marLeft w:val="0"/>
      <w:marRight w:val="0"/>
      <w:marTop w:val="0"/>
      <w:marBottom w:val="0"/>
      <w:divBdr>
        <w:top w:val="none" w:sz="0" w:space="0" w:color="auto"/>
        <w:left w:val="none" w:sz="0" w:space="0" w:color="auto"/>
        <w:bottom w:val="none" w:sz="0" w:space="0" w:color="auto"/>
        <w:right w:val="none" w:sz="0" w:space="0" w:color="auto"/>
      </w:divBdr>
      <w:divsChild>
        <w:div w:id="1468544571">
          <w:marLeft w:val="0"/>
          <w:marRight w:val="0"/>
          <w:marTop w:val="0"/>
          <w:marBottom w:val="0"/>
          <w:divBdr>
            <w:top w:val="none" w:sz="0" w:space="0" w:color="auto"/>
            <w:left w:val="none" w:sz="0" w:space="0" w:color="auto"/>
            <w:bottom w:val="none" w:sz="0" w:space="0" w:color="auto"/>
            <w:right w:val="none" w:sz="0" w:space="0" w:color="auto"/>
          </w:divBdr>
        </w:div>
        <w:div w:id="279797779">
          <w:marLeft w:val="0"/>
          <w:marRight w:val="0"/>
          <w:marTop w:val="0"/>
          <w:marBottom w:val="0"/>
          <w:divBdr>
            <w:top w:val="none" w:sz="0" w:space="0" w:color="auto"/>
            <w:left w:val="none" w:sz="0" w:space="0" w:color="auto"/>
            <w:bottom w:val="none" w:sz="0" w:space="0" w:color="auto"/>
            <w:right w:val="none" w:sz="0" w:space="0" w:color="auto"/>
          </w:divBdr>
        </w:div>
        <w:div w:id="159909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instagram.com/agilent_careers/" TargetMode="External"/><Relationship Id="rId7" Type="http://schemas.openxmlformats.org/officeDocument/2006/relationships/image" Target="media/image1.jpeg"/><Relationship Id="rId12" Type="http://schemas.openxmlformats.org/officeDocument/2006/relationships/hyperlink" Target="https://recruiting.adp.com/srccar/public/RTI.home?c=2167807&amp;d=External&amp;r=5000432623806" TargetMode="External"/><Relationship Id="rId17" Type="http://schemas.openxmlformats.org/officeDocument/2006/relationships/hyperlink" Target="https://www.linkedin.com/company/agilent-technologies/life/" TargetMode="External"/><Relationship Id="rId25" Type="http://schemas.openxmlformats.org/officeDocument/2006/relationships/hyperlink" Target="https://www.youtube.com/channel/UCv_MeA0Opio0_NrD_BWIKwg" TargetMode="External"/><Relationship Id="rId2" Type="http://schemas.openxmlformats.org/officeDocument/2006/relationships/styles" Target="styles.xml"/><Relationship Id="rId16" Type="http://schemas.openxmlformats.org/officeDocument/2006/relationships/hyperlink" Target="http://careers.agilent.com/"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cruiting.adp.com/srccar/public/RTI.home?c=2167807&amp;d=External&amp;r=5000432620406"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agilent.com/about/companyinfo/index.html" TargetMode="External"/><Relationship Id="rId23" Type="http://schemas.openxmlformats.org/officeDocument/2006/relationships/hyperlink" Target="https://twitter.com/AgilentCareers?lang=en" TargetMode="External"/><Relationship Id="rId28" Type="http://schemas.openxmlformats.org/officeDocument/2006/relationships/image" Target="media/image9.png"/><Relationship Id="rId10" Type="http://schemas.openxmlformats.org/officeDocument/2006/relationships/hyperlink" Target="https://recruiting.adp.com/srccar/public/RTI.home?c=2167807&amp;d=External&amp;r=5000432585206" TargetMode="External"/><Relationship Id="rId19" Type="http://schemas.openxmlformats.org/officeDocument/2006/relationships/hyperlink" Target="https://www.facebook.com/AgilentCaree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ilent.com" TargetMode="External"/><Relationship Id="rId14" Type="http://schemas.openxmlformats.org/officeDocument/2006/relationships/hyperlink" Target="https://www.agilent.com/" TargetMode="External"/><Relationship Id="rId22" Type="http://schemas.openxmlformats.org/officeDocument/2006/relationships/image" Target="media/image6.png"/><Relationship Id="rId27" Type="http://schemas.openxmlformats.org/officeDocument/2006/relationships/hyperlink" Target="https://www.glassdoor.com/Overview/Working-at-Agilent-Technologies-EI_IE9711.11,31.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3908</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MORANDI,GIOVANNA (A-Australia,ex1)</dc:creator>
  <cp:lastModifiedBy>Ingo Müller</cp:lastModifiedBy>
  <cp:revision>2</cp:revision>
  <cp:lastPrinted>2018-11-20T10:03:00Z</cp:lastPrinted>
  <dcterms:created xsi:type="dcterms:W3CDTF">2019-01-14T13:45:00Z</dcterms:created>
  <dcterms:modified xsi:type="dcterms:W3CDTF">2019-01-14T13:45:00Z</dcterms:modified>
</cp:coreProperties>
</file>